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213"/>
        <w:gridCol w:w="851"/>
        <w:gridCol w:w="1196"/>
        <w:gridCol w:w="930"/>
        <w:gridCol w:w="1134"/>
        <w:gridCol w:w="1134"/>
        <w:gridCol w:w="1419"/>
      </w:tblGrid>
      <w:tr w:rsidR="00114EF2" w:rsidRPr="00C076AB" w:rsidTr="00046ADF">
        <w:trPr>
          <w:jc w:val="center"/>
        </w:trPr>
        <w:tc>
          <w:tcPr>
            <w:tcW w:w="1418" w:type="dxa"/>
            <w:tcBorders>
              <w:top w:val="nil"/>
              <w:left w:val="nil"/>
              <w:bottom w:val="double" w:sz="4" w:space="0" w:color="auto"/>
            </w:tcBorders>
            <w:vAlign w:val="center"/>
          </w:tcPr>
          <w:p w:rsidR="00114EF2" w:rsidRPr="00C076AB" w:rsidRDefault="00114EF2" w:rsidP="00D13310">
            <w:pPr>
              <w:spacing w:after="100" w:line="240" w:lineRule="auto"/>
              <w:jc w:val="center"/>
              <w:rPr>
                <w:rFonts w:ascii="Times New Roman" w:hAnsi="Times New Roman"/>
                <w:b/>
                <w:bCs/>
                <w:i/>
                <w:sz w:val="20"/>
                <w:szCs w:val="20"/>
              </w:rPr>
            </w:pPr>
            <w:bookmarkStart w:id="0" w:name="_GoBack"/>
            <w:bookmarkEnd w:id="0"/>
            <w:r w:rsidRPr="00C076AB">
              <w:rPr>
                <w:rFonts w:ascii="Times New Roman" w:hAnsi="Times New Roman"/>
                <w:b/>
                <w:bCs/>
                <w:i/>
                <w:sz w:val="20"/>
                <w:szCs w:val="20"/>
              </w:rPr>
              <w:t>Province</w:t>
            </w:r>
          </w:p>
        </w:tc>
        <w:tc>
          <w:tcPr>
            <w:tcW w:w="1213" w:type="dxa"/>
            <w:tcBorders>
              <w:top w:val="nil"/>
              <w:bottom w:val="double" w:sz="4" w:space="0" w:color="auto"/>
            </w:tcBorders>
            <w:vAlign w:val="center"/>
          </w:tcPr>
          <w:p w:rsidR="00114EF2" w:rsidRPr="00C076AB" w:rsidRDefault="00114EF2" w:rsidP="00D13310">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Législature</w:t>
            </w:r>
          </w:p>
        </w:tc>
        <w:tc>
          <w:tcPr>
            <w:tcW w:w="851" w:type="dxa"/>
            <w:tcBorders>
              <w:top w:val="nil"/>
              <w:bottom w:val="double" w:sz="4" w:space="0" w:color="auto"/>
            </w:tcBorders>
            <w:vAlign w:val="center"/>
          </w:tcPr>
          <w:p w:rsidR="00114EF2" w:rsidRPr="00C076AB" w:rsidRDefault="00114EF2" w:rsidP="00D13310">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Session</w:t>
            </w:r>
          </w:p>
        </w:tc>
        <w:tc>
          <w:tcPr>
            <w:tcW w:w="1196" w:type="dxa"/>
            <w:tcBorders>
              <w:top w:val="nil"/>
              <w:bottom w:val="double" w:sz="4" w:space="0" w:color="auto"/>
            </w:tcBorders>
            <w:vAlign w:val="center"/>
          </w:tcPr>
          <w:p w:rsidR="00114EF2" w:rsidRPr="00C076AB" w:rsidRDefault="00114EF2" w:rsidP="00D13310">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Type de discours</w:t>
            </w:r>
          </w:p>
        </w:tc>
        <w:tc>
          <w:tcPr>
            <w:tcW w:w="930" w:type="dxa"/>
            <w:tcBorders>
              <w:top w:val="nil"/>
              <w:bottom w:val="double" w:sz="4" w:space="0" w:color="auto"/>
            </w:tcBorders>
            <w:vAlign w:val="center"/>
          </w:tcPr>
          <w:p w:rsidR="00114EF2" w:rsidRPr="00C076AB" w:rsidRDefault="00114EF2" w:rsidP="00D13310">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Date du discours</w:t>
            </w:r>
          </w:p>
        </w:tc>
        <w:tc>
          <w:tcPr>
            <w:tcW w:w="1134" w:type="dxa"/>
            <w:tcBorders>
              <w:top w:val="nil"/>
              <w:bottom w:val="double" w:sz="4" w:space="0" w:color="auto"/>
            </w:tcBorders>
            <w:vAlign w:val="center"/>
          </w:tcPr>
          <w:p w:rsidR="00114EF2" w:rsidRPr="00C076AB" w:rsidRDefault="00114EF2" w:rsidP="00D13310">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Locuteur</w:t>
            </w:r>
          </w:p>
        </w:tc>
        <w:tc>
          <w:tcPr>
            <w:tcW w:w="1134" w:type="dxa"/>
            <w:tcBorders>
              <w:top w:val="nil"/>
              <w:bottom w:val="double" w:sz="4" w:space="0" w:color="auto"/>
            </w:tcBorders>
            <w:vAlign w:val="center"/>
          </w:tcPr>
          <w:p w:rsidR="00114EF2" w:rsidRPr="00C076AB" w:rsidRDefault="00114EF2" w:rsidP="00D13310">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Fonction du locuteur</w:t>
            </w:r>
          </w:p>
        </w:tc>
        <w:tc>
          <w:tcPr>
            <w:tcW w:w="1419" w:type="dxa"/>
            <w:tcBorders>
              <w:top w:val="nil"/>
              <w:bottom w:val="double" w:sz="4" w:space="0" w:color="auto"/>
              <w:right w:val="nil"/>
            </w:tcBorders>
            <w:vAlign w:val="center"/>
          </w:tcPr>
          <w:p w:rsidR="00114EF2" w:rsidRPr="00C076AB" w:rsidRDefault="00114EF2" w:rsidP="00D13310">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Parti politique</w:t>
            </w:r>
          </w:p>
        </w:tc>
      </w:tr>
      <w:tr w:rsidR="00114EF2" w:rsidRPr="00BD3412" w:rsidTr="00046ADF">
        <w:trPr>
          <w:jc w:val="center"/>
        </w:trPr>
        <w:tc>
          <w:tcPr>
            <w:tcW w:w="1418" w:type="dxa"/>
            <w:tcBorders>
              <w:top w:val="double" w:sz="4" w:space="0" w:color="auto"/>
              <w:left w:val="nil"/>
            </w:tcBorders>
            <w:vAlign w:val="center"/>
          </w:tcPr>
          <w:p w:rsidR="00114EF2" w:rsidRPr="00C076AB" w:rsidRDefault="00114EF2" w:rsidP="00D13310">
            <w:pPr>
              <w:spacing w:after="100" w:line="240" w:lineRule="auto"/>
              <w:jc w:val="center"/>
              <w:rPr>
                <w:rFonts w:ascii="Times New Roman" w:hAnsi="Times New Roman"/>
                <w:bCs/>
                <w:sz w:val="20"/>
                <w:szCs w:val="20"/>
              </w:rPr>
            </w:pPr>
            <w:r>
              <w:rPr>
                <w:rFonts w:ascii="Times New Roman" w:hAnsi="Times New Roman"/>
                <w:bCs/>
                <w:sz w:val="20"/>
                <w:szCs w:val="20"/>
              </w:rPr>
              <w:t>Saskatchewan</w:t>
            </w:r>
          </w:p>
        </w:tc>
        <w:tc>
          <w:tcPr>
            <w:tcW w:w="1213" w:type="dxa"/>
            <w:tcBorders>
              <w:top w:val="double" w:sz="4" w:space="0" w:color="auto"/>
            </w:tcBorders>
            <w:vAlign w:val="center"/>
          </w:tcPr>
          <w:p w:rsidR="00114EF2" w:rsidRPr="00C076AB" w:rsidRDefault="00114EF2" w:rsidP="00D13310">
            <w:pPr>
              <w:spacing w:after="100" w:line="240" w:lineRule="auto"/>
              <w:jc w:val="center"/>
              <w:rPr>
                <w:rFonts w:ascii="Times New Roman" w:hAnsi="Times New Roman"/>
                <w:bCs/>
                <w:sz w:val="20"/>
                <w:szCs w:val="20"/>
              </w:rPr>
            </w:pPr>
            <w:r>
              <w:rPr>
                <w:rFonts w:ascii="Times New Roman" w:hAnsi="Times New Roman"/>
                <w:bCs/>
                <w:sz w:val="20"/>
                <w:szCs w:val="20"/>
              </w:rPr>
              <w:t>24</w:t>
            </w:r>
            <w:r w:rsidRPr="00C076AB">
              <w:rPr>
                <w:rFonts w:ascii="Times New Roman" w:hAnsi="Times New Roman"/>
                <w:bCs/>
                <w:sz w:val="20"/>
                <w:szCs w:val="20"/>
                <w:vertAlign w:val="superscript"/>
              </w:rPr>
              <w:t>e</w:t>
            </w:r>
          </w:p>
        </w:tc>
        <w:tc>
          <w:tcPr>
            <w:tcW w:w="851" w:type="dxa"/>
            <w:tcBorders>
              <w:top w:val="double" w:sz="4" w:space="0" w:color="auto"/>
            </w:tcBorders>
            <w:vAlign w:val="center"/>
          </w:tcPr>
          <w:p w:rsidR="00114EF2" w:rsidRPr="00C076AB" w:rsidRDefault="00114EF2" w:rsidP="00D13310">
            <w:pPr>
              <w:spacing w:after="100" w:line="240" w:lineRule="auto"/>
              <w:jc w:val="center"/>
              <w:rPr>
                <w:rFonts w:ascii="Times New Roman" w:hAnsi="Times New Roman"/>
                <w:bCs/>
                <w:sz w:val="20"/>
                <w:szCs w:val="20"/>
              </w:rPr>
            </w:pPr>
            <w:r>
              <w:rPr>
                <w:rFonts w:ascii="Times New Roman" w:hAnsi="Times New Roman"/>
                <w:bCs/>
                <w:sz w:val="20"/>
                <w:szCs w:val="20"/>
              </w:rPr>
              <w:t>3</w:t>
            </w:r>
            <w:r w:rsidRPr="00C076AB">
              <w:rPr>
                <w:rFonts w:ascii="Times New Roman" w:hAnsi="Times New Roman"/>
                <w:bCs/>
                <w:sz w:val="20"/>
                <w:szCs w:val="20"/>
                <w:vertAlign w:val="superscript"/>
              </w:rPr>
              <w:t>e</w:t>
            </w:r>
          </w:p>
        </w:tc>
        <w:tc>
          <w:tcPr>
            <w:tcW w:w="1196" w:type="dxa"/>
            <w:tcBorders>
              <w:top w:val="double" w:sz="4" w:space="0" w:color="auto"/>
            </w:tcBorders>
            <w:vAlign w:val="center"/>
          </w:tcPr>
          <w:p w:rsidR="00114EF2" w:rsidRPr="00C076AB" w:rsidRDefault="00114EF2" w:rsidP="00D13310">
            <w:pPr>
              <w:spacing w:after="100" w:line="240" w:lineRule="auto"/>
              <w:jc w:val="center"/>
              <w:rPr>
                <w:rFonts w:ascii="Times New Roman" w:hAnsi="Times New Roman"/>
                <w:bCs/>
                <w:sz w:val="20"/>
                <w:szCs w:val="20"/>
              </w:rPr>
            </w:pPr>
            <w:r w:rsidRPr="002A5068">
              <w:rPr>
                <w:rFonts w:ascii="Times New Roman" w:hAnsi="Times New Roman"/>
                <w:bCs/>
                <w:sz w:val="20"/>
                <w:szCs w:val="20"/>
              </w:rPr>
              <w:t>Discours sur la santé</w:t>
            </w:r>
          </w:p>
        </w:tc>
        <w:tc>
          <w:tcPr>
            <w:tcW w:w="930" w:type="dxa"/>
            <w:tcBorders>
              <w:top w:val="double" w:sz="4" w:space="0" w:color="auto"/>
            </w:tcBorders>
            <w:vAlign w:val="center"/>
          </w:tcPr>
          <w:p w:rsidR="00114EF2" w:rsidRPr="00C076AB" w:rsidRDefault="00114EF2" w:rsidP="00D13310">
            <w:pPr>
              <w:spacing w:after="100" w:line="240" w:lineRule="auto"/>
              <w:jc w:val="center"/>
              <w:rPr>
                <w:rFonts w:ascii="Times New Roman" w:hAnsi="Times New Roman"/>
                <w:bCs/>
                <w:sz w:val="20"/>
                <w:szCs w:val="20"/>
              </w:rPr>
            </w:pPr>
            <w:r>
              <w:rPr>
                <w:rFonts w:ascii="Times New Roman" w:hAnsi="Times New Roman"/>
                <w:bCs/>
                <w:sz w:val="20"/>
                <w:szCs w:val="20"/>
              </w:rPr>
              <w:t>19 avril 2002</w:t>
            </w:r>
          </w:p>
        </w:tc>
        <w:tc>
          <w:tcPr>
            <w:tcW w:w="1134" w:type="dxa"/>
            <w:tcBorders>
              <w:top w:val="double" w:sz="4" w:space="0" w:color="auto"/>
            </w:tcBorders>
            <w:vAlign w:val="center"/>
          </w:tcPr>
          <w:p w:rsidR="00114EF2" w:rsidRPr="00BD3412" w:rsidRDefault="00114EF2" w:rsidP="00D13310">
            <w:pPr>
              <w:spacing w:after="0" w:line="240" w:lineRule="auto"/>
              <w:jc w:val="center"/>
              <w:rPr>
                <w:rFonts w:ascii="Times New Roman" w:hAnsi="Times New Roman"/>
                <w:color w:val="000000"/>
                <w:sz w:val="20"/>
                <w:szCs w:val="20"/>
                <w:lang w:val="en-CA"/>
              </w:rPr>
            </w:pPr>
            <w:r w:rsidRPr="002E0C53">
              <w:rPr>
                <w:rFonts w:ascii="Times New Roman" w:hAnsi="Times New Roman"/>
                <w:color w:val="000000"/>
                <w:sz w:val="20"/>
                <w:szCs w:val="20"/>
                <w:lang w:val="en-CA"/>
              </w:rPr>
              <w:t xml:space="preserve">John </w:t>
            </w:r>
            <w:proofErr w:type="spellStart"/>
            <w:r w:rsidRPr="002E0C53">
              <w:rPr>
                <w:rFonts w:ascii="Times New Roman" w:hAnsi="Times New Roman"/>
                <w:color w:val="000000"/>
                <w:sz w:val="20"/>
                <w:szCs w:val="20"/>
                <w:lang w:val="en-CA"/>
              </w:rPr>
              <w:t>Nilson</w:t>
            </w:r>
            <w:proofErr w:type="spellEnd"/>
          </w:p>
        </w:tc>
        <w:tc>
          <w:tcPr>
            <w:tcW w:w="1134" w:type="dxa"/>
            <w:tcBorders>
              <w:top w:val="double" w:sz="4" w:space="0" w:color="auto"/>
            </w:tcBorders>
            <w:vAlign w:val="center"/>
          </w:tcPr>
          <w:p w:rsidR="00114EF2" w:rsidRPr="00BD3412" w:rsidRDefault="00114EF2" w:rsidP="00D13310">
            <w:pPr>
              <w:spacing w:after="100" w:line="240" w:lineRule="auto"/>
              <w:jc w:val="center"/>
              <w:rPr>
                <w:rFonts w:ascii="Times New Roman" w:hAnsi="Times New Roman"/>
                <w:bCs/>
                <w:sz w:val="20"/>
                <w:szCs w:val="20"/>
                <w:lang w:val="en-CA"/>
              </w:rPr>
            </w:pPr>
            <w:r w:rsidRPr="00BD3412">
              <w:rPr>
                <w:rFonts w:ascii="Times New Roman" w:hAnsi="Times New Roman"/>
                <w:bCs/>
                <w:sz w:val="20"/>
                <w:szCs w:val="20"/>
                <w:lang w:val="en-CA"/>
              </w:rPr>
              <w:t xml:space="preserve">Minister of </w:t>
            </w:r>
            <w:r>
              <w:rPr>
                <w:rFonts w:ascii="Times New Roman" w:hAnsi="Times New Roman"/>
                <w:bCs/>
                <w:sz w:val="20"/>
                <w:szCs w:val="20"/>
                <w:lang w:val="en-CA"/>
              </w:rPr>
              <w:t>Health</w:t>
            </w:r>
          </w:p>
        </w:tc>
        <w:tc>
          <w:tcPr>
            <w:tcW w:w="1419" w:type="dxa"/>
            <w:tcBorders>
              <w:top w:val="double" w:sz="4" w:space="0" w:color="auto"/>
              <w:right w:val="nil"/>
            </w:tcBorders>
            <w:vAlign w:val="center"/>
          </w:tcPr>
          <w:p w:rsidR="00114EF2" w:rsidRPr="00BD3412" w:rsidRDefault="00114EF2" w:rsidP="00D13310">
            <w:pPr>
              <w:spacing w:after="100" w:line="240" w:lineRule="auto"/>
              <w:jc w:val="center"/>
              <w:rPr>
                <w:rFonts w:ascii="Times New Roman" w:hAnsi="Times New Roman"/>
                <w:bCs/>
                <w:sz w:val="20"/>
                <w:szCs w:val="20"/>
                <w:lang w:val="en-CA"/>
              </w:rPr>
            </w:pPr>
            <w:r w:rsidRPr="0075542C">
              <w:rPr>
                <w:rFonts w:ascii="Times New Roman" w:hAnsi="Times New Roman"/>
                <w:color w:val="000000"/>
                <w:sz w:val="20"/>
                <w:szCs w:val="20"/>
                <w:lang w:val="en-CA"/>
              </w:rPr>
              <w:t>Saskatchewan New Democratic Party</w:t>
            </w:r>
          </w:p>
        </w:tc>
      </w:tr>
    </w:tbl>
    <w:p w:rsidR="00114EF2" w:rsidRDefault="00114EF2" w:rsidP="00114EF2">
      <w:pPr>
        <w:jc w:val="both"/>
        <w:rPr>
          <w:rFonts w:ascii="Times New Roman" w:hAnsi="Times New Roman" w:cs="Times New Roman"/>
          <w:sz w:val="24"/>
          <w:szCs w:val="24"/>
          <w:lang w:val="en-CA"/>
        </w:rPr>
      </w:pPr>
    </w:p>
    <w:p w:rsidR="002B448A" w:rsidRPr="00114EF2" w:rsidRDefault="00114EF2" w:rsidP="00114EF2">
      <w:pPr>
        <w:jc w:val="both"/>
        <w:rPr>
          <w:rFonts w:ascii="Times New Roman" w:hAnsi="Times New Roman" w:cs="Times New Roman"/>
          <w:sz w:val="24"/>
          <w:szCs w:val="24"/>
        </w:rPr>
      </w:pPr>
      <w:r w:rsidRPr="00114EF2">
        <w:rPr>
          <w:rFonts w:ascii="Times New Roman" w:hAnsi="Times New Roman" w:cs="Times New Roman"/>
          <w:sz w:val="24"/>
          <w:szCs w:val="24"/>
          <w:lang w:val="en-CA"/>
        </w:rPr>
        <w:t xml:space="preserve">Thank you, Mr. Chair. I am very pleased to have with me today a number of people and I will introduce them: the deputy minister, Glenda </w:t>
      </w:r>
      <w:proofErr w:type="spellStart"/>
      <w:r w:rsidRPr="00114EF2">
        <w:rPr>
          <w:rFonts w:ascii="Times New Roman" w:hAnsi="Times New Roman" w:cs="Times New Roman"/>
          <w:sz w:val="24"/>
          <w:szCs w:val="24"/>
          <w:lang w:val="en-CA"/>
        </w:rPr>
        <w:t>Yeates</w:t>
      </w:r>
      <w:proofErr w:type="spellEnd"/>
      <w:r w:rsidRPr="00114EF2">
        <w:rPr>
          <w:rFonts w:ascii="Times New Roman" w:hAnsi="Times New Roman" w:cs="Times New Roman"/>
          <w:sz w:val="24"/>
          <w:szCs w:val="24"/>
          <w:lang w:val="en-CA"/>
        </w:rPr>
        <w:t xml:space="preserve">; and Dan </w:t>
      </w:r>
      <w:proofErr w:type="spellStart"/>
      <w:r w:rsidRPr="00114EF2">
        <w:rPr>
          <w:rFonts w:ascii="Times New Roman" w:hAnsi="Times New Roman" w:cs="Times New Roman"/>
          <w:sz w:val="24"/>
          <w:szCs w:val="24"/>
          <w:lang w:val="en-CA"/>
        </w:rPr>
        <w:t>Florizone</w:t>
      </w:r>
      <w:proofErr w:type="spellEnd"/>
      <w:r w:rsidRPr="00114EF2">
        <w:rPr>
          <w:rFonts w:ascii="Times New Roman" w:hAnsi="Times New Roman" w:cs="Times New Roman"/>
          <w:sz w:val="24"/>
          <w:szCs w:val="24"/>
          <w:lang w:val="en-CA"/>
        </w:rPr>
        <w:t xml:space="preserve"> behind her, and then Rod Wiley behind her. Dan </w:t>
      </w:r>
      <w:proofErr w:type="spellStart"/>
      <w:r w:rsidRPr="00114EF2">
        <w:rPr>
          <w:rFonts w:ascii="Times New Roman" w:hAnsi="Times New Roman" w:cs="Times New Roman"/>
          <w:sz w:val="24"/>
          <w:szCs w:val="24"/>
          <w:lang w:val="en-CA"/>
        </w:rPr>
        <w:t>Florizone</w:t>
      </w:r>
      <w:proofErr w:type="spellEnd"/>
      <w:r w:rsidRPr="00114EF2">
        <w:rPr>
          <w:rFonts w:ascii="Times New Roman" w:hAnsi="Times New Roman" w:cs="Times New Roman"/>
          <w:sz w:val="24"/>
          <w:szCs w:val="24"/>
          <w:lang w:val="en-CA"/>
        </w:rPr>
        <w:t xml:space="preserve"> is assistant deputy minister working with the health districts and the new regional health authorities. Rod Wiley, at the back, is the executive director of finance and management services. To Dan </w:t>
      </w:r>
      <w:proofErr w:type="spellStart"/>
      <w:r w:rsidRPr="00114EF2">
        <w:rPr>
          <w:rFonts w:ascii="Times New Roman" w:hAnsi="Times New Roman" w:cs="Times New Roman"/>
          <w:sz w:val="24"/>
          <w:szCs w:val="24"/>
          <w:lang w:val="en-CA"/>
        </w:rPr>
        <w:t>Florizone’s</w:t>
      </w:r>
      <w:proofErr w:type="spellEnd"/>
      <w:r w:rsidRPr="00114EF2">
        <w:rPr>
          <w:rFonts w:ascii="Times New Roman" w:hAnsi="Times New Roman" w:cs="Times New Roman"/>
          <w:sz w:val="24"/>
          <w:szCs w:val="24"/>
          <w:lang w:val="en-CA"/>
        </w:rPr>
        <w:t xml:space="preserve"> left is Bert Linklater, and he’s executive director of district management services. And right behind me, I have Mick Grainger, </w:t>
      </w:r>
      <w:proofErr w:type="gramStart"/>
      <w:r w:rsidRPr="00114EF2">
        <w:rPr>
          <w:rFonts w:ascii="Times New Roman" w:hAnsi="Times New Roman" w:cs="Times New Roman"/>
          <w:sz w:val="24"/>
          <w:szCs w:val="24"/>
          <w:lang w:val="en-CA"/>
        </w:rPr>
        <w:t>who’s</w:t>
      </w:r>
      <w:proofErr w:type="gramEnd"/>
      <w:r w:rsidRPr="00114EF2">
        <w:rPr>
          <w:rFonts w:ascii="Times New Roman" w:hAnsi="Times New Roman" w:cs="Times New Roman"/>
          <w:sz w:val="24"/>
          <w:szCs w:val="24"/>
          <w:lang w:val="en-CA"/>
        </w:rPr>
        <w:t xml:space="preserve"> assistant deputy minister primarily involved with the human resources and various labour issues. And to my right, I have Lawrence </w:t>
      </w:r>
      <w:proofErr w:type="spellStart"/>
      <w:r w:rsidRPr="00114EF2">
        <w:rPr>
          <w:rFonts w:ascii="Times New Roman" w:hAnsi="Times New Roman" w:cs="Times New Roman"/>
          <w:sz w:val="24"/>
          <w:szCs w:val="24"/>
          <w:lang w:val="en-CA"/>
        </w:rPr>
        <w:t>Krahn</w:t>
      </w:r>
      <w:proofErr w:type="spellEnd"/>
      <w:r w:rsidRPr="00114EF2">
        <w:rPr>
          <w:rFonts w:ascii="Times New Roman" w:hAnsi="Times New Roman" w:cs="Times New Roman"/>
          <w:sz w:val="24"/>
          <w:szCs w:val="24"/>
          <w:lang w:val="en-CA"/>
        </w:rPr>
        <w:t xml:space="preserve">, assistant deputy minister as it relates to many areas, but medical services and things like that. And then behind him, I have Roger </w:t>
      </w:r>
      <w:proofErr w:type="spellStart"/>
      <w:r w:rsidRPr="00114EF2">
        <w:rPr>
          <w:rFonts w:ascii="Times New Roman" w:hAnsi="Times New Roman" w:cs="Times New Roman"/>
          <w:sz w:val="24"/>
          <w:szCs w:val="24"/>
          <w:lang w:val="en-CA"/>
        </w:rPr>
        <w:t>Carriere</w:t>
      </w:r>
      <w:proofErr w:type="spellEnd"/>
      <w:r w:rsidRPr="00114EF2">
        <w:rPr>
          <w:rFonts w:ascii="Times New Roman" w:hAnsi="Times New Roman" w:cs="Times New Roman"/>
          <w:sz w:val="24"/>
          <w:szCs w:val="24"/>
          <w:lang w:val="en-CA"/>
        </w:rPr>
        <w:t xml:space="preserve">, who’s the assistant executive director for community care. In the back, I have John Paul Cullen, who’s assistant to the deputy minister; George Peters, executive director of population health; and Lauren Donnelly, who’s the executive director of acute and emergency care. And I think that’s the whole crew. And I will . . . What I would say is that this has been a tremendous year of hard work for the Department of Health and all of the civil servants who have been part of our development of the action plan after we received Mr. </w:t>
      </w:r>
      <w:proofErr w:type="spellStart"/>
      <w:r w:rsidRPr="00114EF2">
        <w:rPr>
          <w:rFonts w:ascii="Times New Roman" w:hAnsi="Times New Roman" w:cs="Times New Roman"/>
          <w:sz w:val="24"/>
          <w:szCs w:val="24"/>
          <w:lang w:val="en-CA"/>
        </w:rPr>
        <w:t>Fyke’s</w:t>
      </w:r>
      <w:proofErr w:type="spellEnd"/>
      <w:r w:rsidRPr="00114EF2">
        <w:rPr>
          <w:rFonts w:ascii="Times New Roman" w:hAnsi="Times New Roman" w:cs="Times New Roman"/>
          <w:sz w:val="24"/>
          <w:szCs w:val="24"/>
          <w:lang w:val="en-CA"/>
        </w:rPr>
        <w:t xml:space="preserve"> report about a year ago. And I think the simple thing I would want to say is thank you — thank you on behalf of all of the people of Saskatchewan. You’ve done a very good job. And we have many more things to do. And I know that all of the people of Saskatchewan will work together with us as we implement the action plan for Saskatchewan Health. </w:t>
      </w:r>
      <w:r w:rsidRPr="00114EF2">
        <w:rPr>
          <w:rFonts w:ascii="Times New Roman" w:hAnsi="Times New Roman" w:cs="Times New Roman"/>
          <w:sz w:val="24"/>
          <w:szCs w:val="24"/>
        </w:rPr>
        <w:t xml:space="preserve">Thank </w:t>
      </w:r>
      <w:proofErr w:type="spellStart"/>
      <w:r w:rsidRPr="00114EF2">
        <w:rPr>
          <w:rFonts w:ascii="Times New Roman" w:hAnsi="Times New Roman" w:cs="Times New Roman"/>
          <w:sz w:val="24"/>
          <w:szCs w:val="24"/>
        </w:rPr>
        <w:t>you</w:t>
      </w:r>
      <w:proofErr w:type="spellEnd"/>
      <w:r w:rsidRPr="00114EF2">
        <w:rPr>
          <w:rFonts w:ascii="Times New Roman" w:hAnsi="Times New Roman" w:cs="Times New Roman"/>
          <w:sz w:val="24"/>
          <w:szCs w:val="24"/>
        </w:rPr>
        <w:t>.</w:t>
      </w:r>
    </w:p>
    <w:sectPr w:rsidR="002B448A" w:rsidRPr="00114EF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EF2"/>
    <w:rsid w:val="00046ADF"/>
    <w:rsid w:val="00114EF2"/>
    <w:rsid w:val="002D0D74"/>
    <w:rsid w:val="006802EB"/>
    <w:rsid w:val="009E23B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DD1787-B883-4583-AFF4-B7A7D4DFD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EF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1667</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1967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Pelletier</dc:creator>
  <cp:lastModifiedBy>Camille Girard-Robitaille</cp:lastModifiedBy>
  <cp:revision>2</cp:revision>
  <dcterms:created xsi:type="dcterms:W3CDTF">2016-09-17T19:28:00Z</dcterms:created>
  <dcterms:modified xsi:type="dcterms:W3CDTF">2016-09-17T19:28:00Z</dcterms:modified>
</cp:coreProperties>
</file>