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213"/>
        <w:gridCol w:w="851"/>
        <w:gridCol w:w="1196"/>
        <w:gridCol w:w="930"/>
        <w:gridCol w:w="1134"/>
        <w:gridCol w:w="1134"/>
        <w:gridCol w:w="1419"/>
      </w:tblGrid>
      <w:tr w:rsidR="002E0C53" w:rsidRPr="00C076AB" w:rsidTr="008F51BC">
        <w:trPr>
          <w:jc w:val="center"/>
        </w:trPr>
        <w:tc>
          <w:tcPr>
            <w:tcW w:w="144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bookmarkStart w:id="0" w:name="_GoBack"/>
            <w:bookmarkEnd w:id="0"/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213" w:type="dxa"/>
            <w:tcBorders>
              <w:top w:val="nil"/>
              <w:bottom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196" w:type="dxa"/>
            <w:tcBorders>
              <w:top w:val="nil"/>
              <w:bottom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30" w:type="dxa"/>
            <w:tcBorders>
              <w:top w:val="nil"/>
              <w:bottom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2E0C53" w:rsidRPr="00BD3412" w:rsidTr="008F51BC">
        <w:trPr>
          <w:jc w:val="center"/>
        </w:trPr>
        <w:tc>
          <w:tcPr>
            <w:tcW w:w="1446" w:type="dxa"/>
            <w:tcBorders>
              <w:top w:val="double" w:sz="4" w:space="0" w:color="auto"/>
              <w:left w:val="nil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Saskatchewan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5068">
              <w:rPr>
                <w:rFonts w:ascii="Times New Roman" w:hAnsi="Times New Roman"/>
                <w:bCs/>
                <w:sz w:val="20"/>
                <w:szCs w:val="20"/>
              </w:rPr>
              <w:t>Discours sur la santé</w:t>
            </w: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2E0C53" w:rsidRPr="00C076AB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 mai 2001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C53" w:rsidRPr="00BD3412" w:rsidRDefault="002E0C53" w:rsidP="00EA4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</w:pPr>
            <w:r w:rsidRPr="002E0C53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 xml:space="preserve">John </w:t>
            </w:r>
            <w:proofErr w:type="spellStart"/>
            <w:r w:rsidRPr="002E0C53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Nilson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C53" w:rsidRPr="00BD3412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 xml:space="preserve">Minister of </w:t>
            </w:r>
            <w:r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>Health</w:t>
            </w:r>
          </w:p>
        </w:tc>
        <w:tc>
          <w:tcPr>
            <w:tcW w:w="1419" w:type="dxa"/>
            <w:tcBorders>
              <w:top w:val="double" w:sz="4" w:space="0" w:color="auto"/>
              <w:right w:val="nil"/>
            </w:tcBorders>
            <w:vAlign w:val="center"/>
          </w:tcPr>
          <w:p w:rsidR="002E0C53" w:rsidRPr="00BD3412" w:rsidRDefault="002E0C53" w:rsidP="00EA4156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75542C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Saskatchewan New Democratic Party</w:t>
            </w:r>
          </w:p>
        </w:tc>
      </w:tr>
    </w:tbl>
    <w:p w:rsidR="002E0C53" w:rsidRDefault="002E0C53" w:rsidP="002E0C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2E0C53" w:rsidRDefault="002E0C53" w:rsidP="002E0C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E0C53">
        <w:rPr>
          <w:rFonts w:ascii="Times New Roman" w:hAnsi="Times New Roman" w:cs="Times New Roman"/>
          <w:sz w:val="24"/>
          <w:szCs w:val="24"/>
          <w:lang w:val="en-CA"/>
        </w:rPr>
        <w:t xml:space="preserve">Thank you, Mr. Deputy Chair. It’s my pleasure today to be here in this very warm place and see if we can’t add a little bit of heat through some answers to some questions. But I’m very pleased to have with me today a number of officials from the Department of Health. Right to my left is Glenda </w:t>
      </w:r>
      <w:proofErr w:type="spellStart"/>
      <w:r w:rsidRPr="002E0C53">
        <w:rPr>
          <w:rFonts w:ascii="Times New Roman" w:hAnsi="Times New Roman" w:cs="Times New Roman"/>
          <w:sz w:val="24"/>
          <w:szCs w:val="24"/>
          <w:lang w:val="en-CA"/>
        </w:rPr>
        <w:t>Yeates</w:t>
      </w:r>
      <w:proofErr w:type="spellEnd"/>
      <w:r w:rsidRPr="002E0C53">
        <w:rPr>
          <w:rFonts w:ascii="Times New Roman" w:hAnsi="Times New Roman" w:cs="Times New Roman"/>
          <w:sz w:val="24"/>
          <w:szCs w:val="24"/>
          <w:lang w:val="en-CA"/>
        </w:rPr>
        <w:t xml:space="preserve">, who is the deputy minister; and to her left is Lauren Donnelly, who is the executive director of acute and emergency services. To my right is Lawrence </w:t>
      </w:r>
      <w:proofErr w:type="spellStart"/>
      <w:r w:rsidRPr="002E0C53">
        <w:rPr>
          <w:rFonts w:ascii="Times New Roman" w:hAnsi="Times New Roman" w:cs="Times New Roman"/>
          <w:sz w:val="24"/>
          <w:szCs w:val="24"/>
          <w:lang w:val="en-CA"/>
        </w:rPr>
        <w:t>Krahn</w:t>
      </w:r>
      <w:proofErr w:type="spellEnd"/>
      <w:r w:rsidRPr="002E0C53">
        <w:rPr>
          <w:rFonts w:ascii="Times New Roman" w:hAnsi="Times New Roman" w:cs="Times New Roman"/>
          <w:sz w:val="24"/>
          <w:szCs w:val="24"/>
          <w:lang w:val="en-CA"/>
        </w:rPr>
        <w:t xml:space="preserve">, who is the assistant deputy minister. Directly behind me is Bert Linklater, who’s the executive director of district management services; and beside him is Duncan Fisher, the assistant deputy minister. And to my right . . . behind me to my right is Wanda </w:t>
      </w:r>
      <w:proofErr w:type="spellStart"/>
      <w:r w:rsidRPr="002E0C53">
        <w:rPr>
          <w:rFonts w:ascii="Times New Roman" w:hAnsi="Times New Roman" w:cs="Times New Roman"/>
          <w:sz w:val="24"/>
          <w:szCs w:val="24"/>
          <w:lang w:val="en-CA"/>
        </w:rPr>
        <w:t>Lamberti</w:t>
      </w:r>
      <w:proofErr w:type="spellEnd"/>
      <w:r w:rsidRPr="002E0C53">
        <w:rPr>
          <w:rFonts w:ascii="Times New Roman" w:hAnsi="Times New Roman" w:cs="Times New Roman"/>
          <w:sz w:val="24"/>
          <w:szCs w:val="24"/>
          <w:lang w:val="en-CA"/>
        </w:rPr>
        <w:t xml:space="preserve">, who is the director of budget and financial planning. And I also have with me today Kimberly </w:t>
      </w:r>
      <w:proofErr w:type="spellStart"/>
      <w:r w:rsidRPr="002E0C53">
        <w:rPr>
          <w:rFonts w:ascii="Times New Roman" w:hAnsi="Times New Roman" w:cs="Times New Roman"/>
          <w:sz w:val="24"/>
          <w:szCs w:val="24"/>
          <w:lang w:val="en-CA"/>
        </w:rPr>
        <w:t>Wihnan</w:t>
      </w:r>
      <w:proofErr w:type="spellEnd"/>
      <w:r w:rsidRPr="002E0C53">
        <w:rPr>
          <w:rFonts w:ascii="Times New Roman" w:hAnsi="Times New Roman" w:cs="Times New Roman"/>
          <w:sz w:val="24"/>
          <w:szCs w:val="24"/>
          <w:lang w:val="en-CA"/>
        </w:rPr>
        <w:t>, who is the assistant to the deputy minister; Eric Young, the deputy chief medical health officer; and Tim Macaulay, who is the environmental health consultant.</w:t>
      </w:r>
    </w:p>
    <w:sectPr w:rsidR="002B448A" w:rsidRPr="002E0C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53"/>
    <w:rsid w:val="002E0C53"/>
    <w:rsid w:val="00303D0D"/>
    <w:rsid w:val="006802EB"/>
    <w:rsid w:val="008F51BC"/>
    <w:rsid w:val="009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E7B43-E728-46DC-A847-E8FEF978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2016-09-17T19:27:00Z</dcterms:created>
  <dcterms:modified xsi:type="dcterms:W3CDTF">2016-09-17T19:27:00Z</dcterms:modified>
</cp:coreProperties>
</file>