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AC7601" w:rsidRPr="00B70D67" w:rsidTr="00CD5A57"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AC7601" w:rsidRPr="00B70D67" w:rsidTr="00CD5A57"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601" w:rsidRPr="00B70D67" w:rsidRDefault="00AC7601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1" w:rsidRPr="00B70D67" w:rsidRDefault="004348F9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  <w:r w:rsidR="00AC7601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1" w:rsidRPr="00B70D67" w:rsidRDefault="004348F9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1èr</w:t>
            </w:r>
            <w:r w:rsidR="00AC7601" w:rsidRPr="00B70D6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01" w:rsidRPr="00B70D67" w:rsidRDefault="004348F9" w:rsidP="004348F9">
            <w:pPr>
              <w:spacing w:before="2" w:after="2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01" w:rsidRPr="00B70D67" w:rsidRDefault="004348F9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17-12</w:t>
            </w:r>
            <w:r w:rsidR="00AC760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-2010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01" w:rsidRPr="00B70D67" w:rsidRDefault="00F7447C" w:rsidP="00CD5A5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Madeleine Dubé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01" w:rsidRPr="00B70D67" w:rsidRDefault="004932B8" w:rsidP="00CD5A57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Ministre de la Santé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7601" w:rsidRPr="00B70D67" w:rsidRDefault="00907B0C" w:rsidP="00CD5A57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PC</w:t>
            </w:r>
          </w:p>
        </w:tc>
      </w:tr>
    </w:tbl>
    <w:p w:rsidR="004E271B" w:rsidRDefault="004E271B"/>
    <w:p w:rsidR="00AC7601" w:rsidRPr="007B5EAF" w:rsidRDefault="00AC7601" w:rsidP="007B5EAF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i/>
          <w:sz w:val="24"/>
          <w:szCs w:val="24"/>
          <w:lang w:val="en-CA"/>
        </w:rPr>
        <w:t>(Le discours est bilingue)</w:t>
      </w:r>
    </w:p>
    <w:p w:rsidR="00AC7601" w:rsidRPr="007B5EAF" w:rsidRDefault="00AC7601" w:rsidP="007B5EAF">
      <w:pPr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(</w:t>
      </w:r>
      <w:r w:rsidRPr="007B5EAF">
        <w:rPr>
          <w:rFonts w:ascii="Times New Roman" w:hAnsi="Times New Roman" w:cs="Times New Roman"/>
          <w:b/>
          <w:bCs/>
          <w:sz w:val="24"/>
          <w:szCs w:val="24"/>
        </w:rPr>
        <w:t xml:space="preserve">Le président </w:t>
      </w:r>
      <w:r w:rsidRPr="007B5EAF">
        <w:rPr>
          <w:rFonts w:ascii="Times New Roman" w:hAnsi="Times New Roman" w:cs="Times New Roman"/>
          <w:sz w:val="24"/>
          <w:szCs w:val="24"/>
        </w:rPr>
        <w:t>met à l’étude le budget de capital du ministère de la Santé.)</w:t>
      </w:r>
    </w:p>
    <w:p w:rsidR="007B5EAF" w:rsidRPr="007B5EAF" w:rsidRDefault="007B5EAF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B5EAF">
        <w:rPr>
          <w:rFonts w:ascii="Times New Roman" w:hAnsi="Times New Roman" w:cs="Times New Roman"/>
          <w:b/>
          <w:bCs/>
          <w:sz w:val="24"/>
          <w:szCs w:val="24"/>
        </w:rPr>
        <w:t>Ministère de la Santé</w:t>
      </w:r>
    </w:p>
    <w:p w:rsidR="007B5EAF" w:rsidRPr="007B5EAF" w:rsidRDefault="007B5EAF" w:rsidP="007B5E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b/>
          <w:bCs/>
          <w:sz w:val="24"/>
          <w:szCs w:val="24"/>
        </w:rPr>
        <w:t xml:space="preserve">L’hon. M Dubé, </w:t>
      </w:r>
      <w:r w:rsidRPr="007B5EAF">
        <w:rPr>
          <w:rFonts w:ascii="Times New Roman" w:hAnsi="Times New Roman" w:cs="Times New Roman"/>
          <w:sz w:val="24"/>
          <w:szCs w:val="24"/>
        </w:rPr>
        <w:t>à l’appel du crédit</w:t>
      </w:r>
      <w:r w:rsidR="00F71F62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du ministère de la Santé : J’ai le plaisir de prendre la</w:t>
      </w:r>
      <w:r w:rsidR="009A49A9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parole à la Chambre aujourd’hui pour présenter les détails du budget de capital du ministère de</w:t>
      </w:r>
      <w:r w:rsidR="009A49A9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la Santé pour l’année financière qui s’en vient.</w:t>
      </w:r>
      <w:r w:rsidR="009A49A9" w:rsidRPr="007B5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J’aimerais d’abord remercier le Réseau de santé Horizon, le Réseau de santé Vitalité, le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personnel du ministère de la Santé et tous nos professionnels de la santé pour leur détermination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à bâtir un Nouveau-Brunswick en meilleure santé. Que ce soit une visite chez le médecin de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famille, une intervention dans un hôpital ou une consultation auprès d’un diététiste dans un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centre de santé, nous établissons tous des contacts avec le système de soins de santé de diverses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façons dans toute notre vie. Au Nouveau-Brunswick, l’équipe dévouée de professionnels de la</w:t>
      </w:r>
      <w:r w:rsidR="004043B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santé travaille chaque jour dans toutes les régions de notre province pour faire en sorte que les</w:t>
      </w:r>
      <w:r w:rsidR="008F3474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gens du Nouveau-Brunswick reçoivent les meilleurs soins de santé possible.</w:t>
      </w:r>
    </w:p>
    <w:p w:rsidR="003329A8" w:rsidRPr="007B5EAF" w:rsidRDefault="003329A8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29A8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Comme mon collègue le ministre des Finances l’a annoncé plus tôt cette semaine, le budget de</w:t>
      </w:r>
      <w:r w:rsidR="008F3474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capital pour 2011-2012 s’élève à 592,9 millions de dollars et sera consacré presque entièrement</w:t>
      </w:r>
      <w:r w:rsidR="008F3474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aux projets déjà en cours et à l’entretien des infrastructures actuelles.</w:t>
      </w:r>
      <w:r w:rsidR="008F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8" w:rsidRPr="007B5EAF" w:rsidRDefault="003329A8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Les soins de santé constituent l’un des moyens les plus importants et les plus visibles par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lesquels le gouvernement touche nos vies. Je suis fière de représenter un gouvernement qui croit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que les gens de toutes les régions du Nouveau-Brunswick méritent des soins de qualité.</w:t>
      </w:r>
    </w:p>
    <w:p w:rsidR="003329A8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Cependant, les gens du Nouveau-Brunswick nous ont demandé de retrouver la maîtrise de la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situation financière de la province. Les services de santé sont les services gouvernementaux les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plus dispendieux, et le tiers du budget du gouvernement provincial, soit environ 2,5 milliards de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dollars, est consacré aux soins de santé. Nous consacrons 6,9 millions de dollars par jour — près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de 5 000 $ par minute — aux soins de santé dans la province. Si nous ne modifions pas notre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démarche, nous finirons par dépenser 9,2 millions par jour — un peu plus de 6 000 $ par minute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— d’ici à 2014.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A8" w:rsidRPr="007B5EAF" w:rsidRDefault="003329A8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1823" w:rsidRPr="00B727DA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Voilà pourquoi je suis heureuse de constater qu’une discussion sur l’avenir des soins de santé se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poursuit dans notre province. Notre gouvernement sait que la réduction arbitraire des services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n’est pas une solution à long terme, pour faire en sorte que nous ayons un système de soins de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B727DA">
        <w:rPr>
          <w:rFonts w:ascii="Times New Roman" w:hAnsi="Times New Roman" w:cs="Times New Roman"/>
          <w:sz w:val="24"/>
          <w:szCs w:val="24"/>
        </w:rPr>
        <w:t>santé solide et durable.</w:t>
      </w:r>
      <w:r w:rsidR="00B727DA" w:rsidRPr="00B7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823" w:rsidRPr="00B727DA" w:rsidRDefault="00161823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61823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Like all departments, the Department of Health needs to find innovative ways to make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improvements while controlling its spending. We are focused on developing a long-term solution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that will result in a healthier public and improved services for future generations of New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 xml:space="preserve">Brunswickers. That means we need to look at the ways we traditionally access health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lastRenderedPageBreak/>
        <w:t>care and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ask how things can be done differently. We need to make sure we are offering the right services,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in the right place, and at the right time, especially in rural areas. Strategic investments in primary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health care and prevention, including wellness, can help make sure that we have a sustainable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system for future generations.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161823" w:rsidRPr="007B5EAF" w:rsidRDefault="00161823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The budget for capital projects for my department for the 2011-12 fiscal year totals $56.9</w:t>
      </w:r>
    </w:p>
    <w:p w:rsidR="007C363E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million. This investment will allow the department to move forward with the completion of some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significant projects throughout our province and to maintain our existing infrastructure and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equipment. It includes $37.5 million for ongoing projects.</w:t>
      </w:r>
      <w:r w:rsidR="00B727D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Cela inclut 37,5 millions pour des projets déjà entamés.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There is $19.4 million for maintenance and equipment.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Il y a 19,4 millions pour l’entretien et l’achat d’équipements.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I am pleased to speak about some of our projects for the coming year.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363E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Le plus grand investissement pour l’année financière 2011-2012 sera les 23,8 millions qui seront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consacrés à l’achèvement de la construction du nouvel édifice abritant la centrale électrique de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l’Hôpital Dr Georges L. Dumont, à Moncton. Le financement permettra aussi d’achever l’ajout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qu’il faut pour le tomodensitomètre de l’hôpital. Il s’agit d’un élément clé des projets de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croissance de l’hôpital, car il faut achever la construction de la centrale pour permettre à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l’hôpital de prendre de l’</w:t>
      </w:r>
      <w:r w:rsidR="00B727DA">
        <w:rPr>
          <w:rFonts w:ascii="Times New Roman" w:hAnsi="Times New Roman" w:cs="Times New Roman"/>
          <w:sz w:val="24"/>
          <w:szCs w:val="24"/>
        </w:rPr>
        <w:t>expansion.</w:t>
      </w:r>
    </w:p>
    <w:p w:rsidR="007C363E" w:rsidRPr="007B5EAF" w:rsidRDefault="007C363E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4252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Une somme additionnelle de 1,5 million est prévue dans le budget en vue d’achever les travaux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nécessaires pour abriter les accélérateurs linéaires à l’hôpital. Les appareils, qui ont fait l’objet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d’une annonce commune des gouvernements provincial et fédéral, aideront à réduire les délais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d’attente en radiothérapie. C’est une bonne nouvelle pour la région de Moncton.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52" w:rsidRPr="007B5EAF" w:rsidRDefault="006A4252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Nous investirons aussi 9,5 millions de dollars dans l’Hôpital régional Chaleur, à Bathurst. Le</w:t>
      </w:r>
    </w:p>
    <w:p w:rsidR="006A4252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financement nous permettra d’amorcer les travaux de rénovation en vue de fournir des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installations à l’unité de 15 lits de soins intensifs et de soins intermédiaires dont les travaux de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planification et de conception sont déjà en cours.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52" w:rsidRPr="007B5EAF" w:rsidRDefault="006A4252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43FD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Notre gouvernement reconnaît que le projet est très important pour la collectivité. L’unité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actuelle des soins intensifs a fait partie de l’hôpital original, qui remonte à 1972, et elle ne peut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plus répondre aux besoins grandissants.</w:t>
      </w:r>
      <w:r w:rsidR="00B72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FD" w:rsidRPr="007B5EAF" w:rsidRDefault="005643FD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43FD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Mon collègue de Grand-Sault a travaillé extrêmement fort à la réalisation du projet suivant. On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parle d’un investissement de 2,7 millions à Grand-Sault pour poursuivre les travaux de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rénovation à l’établissement. Le financement permettra notamment d’effectuer des travaux de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rénovation sur environ 4 000 pi2 pour établir une unité de soins ambulatoires. C’est une très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bonne nouvelle pour la région de Grand-Sault. L’étape initiale des travaux de rénovation a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compris les services de laboratoire et d’imagerie diagnostique. Les travaux de rénovation de ces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deux services devraient être achevés en février, et les travaux visant l’unité de soins ambulatoires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devraient commencer en avril.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FD" w:rsidRPr="007B5EAF" w:rsidRDefault="005643FD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43FD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lastRenderedPageBreak/>
        <w:t>En plus de ces projets importants, nous avons prévu dans le budget 19,4 millions de dollars pour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des projets d’entretien et d’équipement pour l’année 2011-2012. Le ministère continuera de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travailler de concert avec les régies régionales de la santé, soit Vitalité et Horizon, afin de</w:t>
      </w:r>
      <w:r w:rsidR="006B3D69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déterminer la meilleure façon d’affecter le financement pour améliorer les infrastructures de nos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hôpitaux ainsi que leur équipement.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3FD" w:rsidRPr="007B5EAF" w:rsidRDefault="005643FD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58FF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Tous les projets que j’ai mentionnés aujourd’hui amélioreront les soins aux patients et assureront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des installations et de l’équipement perfectionnés dans nos collectivités.</w:t>
      </w:r>
    </w:p>
    <w:p w:rsidR="00A758FF" w:rsidRPr="007B5EAF" w:rsidRDefault="00A758FF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758FF" w:rsidRPr="006B3D69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Je me réjouis à la perspective de travailler avec nos nombreux partenaires au cours de l’année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qui vient afin de continuer à trouver des investissements stratégiques et à bâtir un système de</w:t>
      </w:r>
      <w:r w:rsidR="006B3D69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 xml:space="preserve">soins de santé durable, et ce, dans tous les coins du Nouveau-Brunswick. </w:t>
      </w:r>
      <w:r w:rsidRPr="006B3D69">
        <w:rPr>
          <w:rFonts w:ascii="Times New Roman" w:hAnsi="Times New Roman" w:cs="Times New Roman"/>
          <w:sz w:val="24"/>
          <w:szCs w:val="24"/>
        </w:rPr>
        <w:t>Merci.</w:t>
      </w:r>
      <w:r w:rsidR="00D34C91" w:rsidRPr="006B3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91" w:rsidRPr="006B3D69" w:rsidRDefault="00D34C91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I have one new page, if I may. Maybe this would be of interest to the opposition, especially to</w:t>
      </w:r>
    </w:p>
    <w:p w:rsidR="003A5082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the members from around Campbellton.</w:t>
      </w:r>
      <w:r w:rsidR="00D34C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3A5082" w:rsidRPr="007B5EAF" w:rsidRDefault="003A5082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Our government is also continuing with the construction of the new Restigouche psychiatric</w:t>
      </w: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hospital in Campbellton. This state-of-the-art facility will provide care to vulnerable citizens</w:t>
      </w: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with serious mental health illnesses in our province. This facility will be constructed through a</w:t>
      </w:r>
      <w:r w:rsidR="00D34C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public-private partnership, and we are going through the tendering process as we speak. The</w:t>
      </w:r>
    </w:p>
    <w:p w:rsidR="004348F9" w:rsidRPr="007B5EAF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government has received bids from three companies, and it is anticipated that the successful</w:t>
      </w:r>
    </w:p>
    <w:p w:rsidR="004348F9" w:rsidRPr="00D34C91" w:rsidRDefault="004348F9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7B5EAF">
        <w:rPr>
          <w:rFonts w:ascii="Times New Roman" w:hAnsi="Times New Roman" w:cs="Times New Roman"/>
          <w:sz w:val="24"/>
          <w:szCs w:val="24"/>
          <w:lang w:val="en-CA"/>
        </w:rPr>
        <w:t>proponent will be selected this spring. Construction is expected to start this summer. I thought</w:t>
      </w:r>
      <w:r w:rsidR="00D34C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  <w:lang w:val="en-CA"/>
        </w:rPr>
        <w:t>this was good news for some of the opposition members, as well as good news for people all</w:t>
      </w:r>
      <w:r w:rsidR="00D34C9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D34C91">
        <w:rPr>
          <w:rFonts w:ascii="Times New Roman" w:hAnsi="Times New Roman" w:cs="Times New Roman"/>
          <w:sz w:val="24"/>
          <w:szCs w:val="24"/>
          <w:lang w:val="en-CA"/>
        </w:rPr>
        <w:t>across the province.</w:t>
      </w:r>
    </w:p>
    <w:p w:rsidR="003A5082" w:rsidRPr="007B5EAF" w:rsidRDefault="003A5082" w:rsidP="007B5E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348F9" w:rsidRPr="007B5EAF" w:rsidRDefault="004348F9" w:rsidP="00D34C9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5EAF">
        <w:rPr>
          <w:rFonts w:ascii="Times New Roman" w:hAnsi="Times New Roman" w:cs="Times New Roman"/>
          <w:sz w:val="24"/>
          <w:szCs w:val="24"/>
        </w:rPr>
        <w:t>À ce moment-ci, je me prête à l’exercice de répondre aux questions que l’opposition voudra bien</w:t>
      </w:r>
      <w:r w:rsidR="00D34C91">
        <w:rPr>
          <w:rFonts w:ascii="Times New Roman" w:hAnsi="Times New Roman" w:cs="Times New Roman"/>
          <w:sz w:val="24"/>
          <w:szCs w:val="24"/>
        </w:rPr>
        <w:t xml:space="preserve"> </w:t>
      </w:r>
      <w:r w:rsidRPr="007B5EAF">
        <w:rPr>
          <w:rFonts w:ascii="Times New Roman" w:hAnsi="Times New Roman" w:cs="Times New Roman"/>
          <w:sz w:val="24"/>
          <w:szCs w:val="24"/>
        </w:rPr>
        <w:t>nous poser sur le budget de capital pour l’année 2011-2012. Merci.</w:t>
      </w:r>
    </w:p>
    <w:sectPr w:rsidR="004348F9" w:rsidRPr="007B5EAF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AC7601"/>
    <w:rsid w:val="00103F94"/>
    <w:rsid w:val="00161823"/>
    <w:rsid w:val="003329A8"/>
    <w:rsid w:val="003A5082"/>
    <w:rsid w:val="004043BA"/>
    <w:rsid w:val="004348F9"/>
    <w:rsid w:val="004932B8"/>
    <w:rsid w:val="004E271B"/>
    <w:rsid w:val="005373FB"/>
    <w:rsid w:val="005643FD"/>
    <w:rsid w:val="006A4252"/>
    <w:rsid w:val="006B3D69"/>
    <w:rsid w:val="00761221"/>
    <w:rsid w:val="007B5EAF"/>
    <w:rsid w:val="007C363E"/>
    <w:rsid w:val="008F3474"/>
    <w:rsid w:val="00907B0C"/>
    <w:rsid w:val="00970363"/>
    <w:rsid w:val="009A49A9"/>
    <w:rsid w:val="00A41E64"/>
    <w:rsid w:val="00A758FF"/>
    <w:rsid w:val="00AC7601"/>
    <w:rsid w:val="00AE3A1C"/>
    <w:rsid w:val="00B450F3"/>
    <w:rsid w:val="00B727DA"/>
    <w:rsid w:val="00D34C91"/>
    <w:rsid w:val="00D6219F"/>
    <w:rsid w:val="00F71F62"/>
    <w:rsid w:val="00F7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1237</Words>
  <Characters>6808</Characters>
  <Application>Microsoft Office Word</Application>
  <DocSecurity>0</DocSecurity>
  <Lines>56</Lines>
  <Paragraphs>16</Paragraphs>
  <ScaleCrop>false</ScaleCrop>
  <Company>Acer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26</cp:revision>
  <dcterms:created xsi:type="dcterms:W3CDTF">2013-03-05T16:27:00Z</dcterms:created>
  <dcterms:modified xsi:type="dcterms:W3CDTF">2013-03-05T16:44:00Z</dcterms:modified>
</cp:coreProperties>
</file>