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4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1425"/>
        <w:gridCol w:w="1225"/>
        <w:gridCol w:w="979"/>
        <w:gridCol w:w="1393"/>
        <w:gridCol w:w="1270"/>
        <w:gridCol w:w="1473"/>
        <w:gridCol w:w="1509"/>
        <w:gridCol w:w="1330"/>
      </w:tblGrid>
      <w:tr w:rsidR="000F00B5" w:rsidRPr="009D7F2E" w:rsidTr="002922DD">
        <w:trPr>
          <w:trHeight w:val="63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00B5" w:rsidRPr="009D7F2E" w:rsidRDefault="000F00B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00B5" w:rsidRPr="009D7F2E" w:rsidRDefault="000F00B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Législature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00B5" w:rsidRPr="009D7F2E" w:rsidRDefault="000F00B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00B5" w:rsidRPr="009D7F2E" w:rsidRDefault="000F00B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Type de discours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00B5" w:rsidRPr="009D7F2E" w:rsidRDefault="000F00B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Date du discours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00B5" w:rsidRPr="009D7F2E" w:rsidRDefault="000F00B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Locuteur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00B5" w:rsidRPr="009D7F2E" w:rsidRDefault="000F00B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Fonction du locuteur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00B5" w:rsidRPr="009D7F2E" w:rsidRDefault="000F00B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Parti politique</w:t>
            </w:r>
          </w:p>
        </w:tc>
      </w:tr>
      <w:tr w:rsidR="000F00B5" w:rsidRPr="009D7F2E" w:rsidTr="002922DD">
        <w:trPr>
          <w:trHeight w:val="85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00B5" w:rsidRPr="009D7F2E" w:rsidRDefault="000F00B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Nouveau-</w:t>
            </w:r>
          </w:p>
          <w:p w:rsidR="000F00B5" w:rsidRPr="009D7F2E" w:rsidRDefault="000F00B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Brunswick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00B5" w:rsidRPr="009D7F2E" w:rsidRDefault="000F00B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56</w:t>
            </w:r>
            <w:r w:rsidRPr="009D7F2E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00B5" w:rsidRPr="00AB571E" w:rsidRDefault="000F00B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4</w:t>
            </w:r>
            <w:r w:rsidRPr="00DB6C2D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00B5" w:rsidRPr="009D7F2E" w:rsidRDefault="000F00B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Discours sur le budget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00B5" w:rsidRPr="009D7F2E" w:rsidRDefault="000F00B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19-01-2010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00B5" w:rsidRPr="009D7F2E" w:rsidRDefault="00D61CB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Roland Haché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00B5" w:rsidRPr="009D7F2E" w:rsidRDefault="000F00B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Ministre de l’Éducation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00B5" w:rsidRPr="009D7F2E" w:rsidRDefault="00D61CB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PL</w:t>
            </w:r>
          </w:p>
        </w:tc>
      </w:tr>
    </w:tbl>
    <w:p w:rsidR="004E271B" w:rsidRDefault="004E271B"/>
    <w:p w:rsidR="000F00B5" w:rsidRDefault="000F00B5" w:rsidP="000F00B5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734815">
        <w:rPr>
          <w:rFonts w:ascii="Times New Roman" w:hAnsi="Times New Roman" w:cs="Times New Roman"/>
          <w:i/>
          <w:sz w:val="24"/>
          <w:szCs w:val="24"/>
          <w:lang w:val="fr-FR"/>
        </w:rPr>
        <w:t>*(Ce discours est b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ilingue)</w:t>
      </w:r>
    </w:p>
    <w:p w:rsidR="00A11474" w:rsidRDefault="00A11474" w:rsidP="000F00B5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A11474" w:rsidRDefault="00A11474" w:rsidP="00A11474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  <w:r w:rsidRPr="00A11474">
        <w:rPr>
          <w:rFonts w:eastAsiaTheme="minorHAnsi"/>
          <w:b/>
          <w:bCs/>
          <w:lang w:val="en-CA" w:eastAsia="en-US"/>
        </w:rPr>
        <w:t>Department of Education</w:t>
      </w:r>
    </w:p>
    <w:p w:rsidR="00A11474" w:rsidRPr="00A11474" w:rsidRDefault="00A11474" w:rsidP="00A11474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A11474" w:rsidRPr="00A11474" w:rsidRDefault="00A11474" w:rsidP="00A1147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11474">
        <w:rPr>
          <w:rFonts w:eastAsiaTheme="minorHAnsi"/>
          <w:b/>
          <w:bCs/>
          <w:lang w:val="en-CA" w:eastAsia="en-US"/>
        </w:rPr>
        <w:t xml:space="preserve">Hon. Mr. </w:t>
      </w:r>
      <w:proofErr w:type="spellStart"/>
      <w:r w:rsidRPr="00A11474">
        <w:rPr>
          <w:rFonts w:eastAsiaTheme="minorHAnsi"/>
          <w:b/>
          <w:bCs/>
          <w:lang w:val="en-CA" w:eastAsia="en-US"/>
        </w:rPr>
        <w:t>Haché</w:t>
      </w:r>
      <w:proofErr w:type="spellEnd"/>
      <w:r w:rsidRPr="00A11474">
        <w:rPr>
          <w:rFonts w:eastAsiaTheme="minorHAnsi"/>
          <w:b/>
          <w:bCs/>
          <w:lang w:val="en-CA" w:eastAsia="en-US"/>
        </w:rPr>
        <w:t xml:space="preserve">, </w:t>
      </w:r>
      <w:r w:rsidRPr="00A11474">
        <w:rPr>
          <w:rFonts w:eastAsiaTheme="minorHAnsi"/>
          <w:lang w:val="en-CA" w:eastAsia="en-US"/>
        </w:rPr>
        <w:t>after all items under the Department of Education had been presented: I am</w:t>
      </w:r>
    </w:p>
    <w:p w:rsidR="00A11474" w:rsidRPr="00A11474" w:rsidRDefault="00A11474" w:rsidP="00A1147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11474">
        <w:rPr>
          <w:rFonts w:eastAsiaTheme="minorHAnsi"/>
          <w:lang w:val="en-CA" w:eastAsia="en-US"/>
        </w:rPr>
        <w:t>proud to be part of a government that has strengthened art, music, and physical education, a</w:t>
      </w:r>
    </w:p>
    <w:p w:rsidR="00A11474" w:rsidRPr="00A11474" w:rsidRDefault="00A11474" w:rsidP="00A1147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11474">
        <w:rPr>
          <w:rFonts w:eastAsiaTheme="minorHAnsi"/>
          <w:lang w:val="en-CA" w:eastAsia="en-US"/>
        </w:rPr>
        <w:t>government that has reintroduced and reinvested in the trades to ensure that all students find</w:t>
      </w:r>
    </w:p>
    <w:p w:rsidR="00A11474" w:rsidRDefault="00A11474" w:rsidP="00A1147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11474">
        <w:rPr>
          <w:rFonts w:eastAsiaTheme="minorHAnsi"/>
          <w:lang w:val="en-CA" w:eastAsia="en-US"/>
        </w:rPr>
        <w:t xml:space="preserve">something they are passionate about. In our third year of </w:t>
      </w:r>
      <w:r w:rsidRPr="00A11474">
        <w:rPr>
          <w:rFonts w:eastAsiaTheme="minorHAnsi"/>
          <w:i/>
          <w:iCs/>
          <w:lang w:val="en-CA" w:eastAsia="en-US"/>
        </w:rPr>
        <w:t xml:space="preserve">When kids come first, </w:t>
      </w:r>
      <w:r w:rsidRPr="00A11474">
        <w:rPr>
          <w:rFonts w:eastAsiaTheme="minorHAnsi"/>
          <w:lang w:val="en-CA" w:eastAsia="en-US"/>
        </w:rPr>
        <w:t>over 83% of the</w:t>
      </w:r>
      <w:r>
        <w:rPr>
          <w:rFonts w:eastAsiaTheme="minorHAnsi"/>
          <w:lang w:val="en-CA" w:eastAsia="en-US"/>
        </w:rPr>
        <w:t xml:space="preserve"> </w:t>
      </w:r>
      <w:r w:rsidRPr="00A11474">
        <w:rPr>
          <w:rFonts w:eastAsiaTheme="minorHAnsi"/>
          <w:lang w:val="en-CA" w:eastAsia="en-US"/>
        </w:rPr>
        <w:t>action items are now underway.</w:t>
      </w:r>
    </w:p>
    <w:p w:rsidR="00A11474" w:rsidRPr="00A11474" w:rsidRDefault="00A11474" w:rsidP="00A1147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11474" w:rsidRDefault="00A11474" w:rsidP="00A1147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A11474">
        <w:rPr>
          <w:rFonts w:eastAsiaTheme="minorHAnsi"/>
          <w:lang w:val="fr-FR" w:eastAsia="en-US"/>
        </w:rPr>
        <w:t>Nous avons grandement apprécié les résultats en littératie auprès des élèves de la 2e année. Ces</w:t>
      </w:r>
      <w:r w:rsidR="00BF6E60">
        <w:rPr>
          <w:rFonts w:eastAsiaTheme="minorHAnsi"/>
          <w:lang w:val="fr-FR" w:eastAsia="en-US"/>
        </w:rPr>
        <w:t xml:space="preserve"> </w:t>
      </w:r>
      <w:r w:rsidRPr="00A11474">
        <w:rPr>
          <w:rFonts w:eastAsiaTheme="minorHAnsi"/>
          <w:lang w:val="fr-FR" w:eastAsia="en-US"/>
        </w:rPr>
        <w:t>résultats vont influencer positivement leurs résultats dans d’autres matières, puisque la littératie,</w:t>
      </w:r>
      <w:r w:rsidR="00BF6E60">
        <w:rPr>
          <w:rFonts w:eastAsiaTheme="minorHAnsi"/>
          <w:lang w:val="fr-FR" w:eastAsia="en-US"/>
        </w:rPr>
        <w:t xml:space="preserve"> </w:t>
      </w:r>
      <w:r w:rsidRPr="00A11474">
        <w:rPr>
          <w:rFonts w:eastAsiaTheme="minorHAnsi"/>
          <w:lang w:val="fr-FR" w:eastAsia="en-US"/>
        </w:rPr>
        <w:t>c’est la base de l’apprentissage.</w:t>
      </w:r>
    </w:p>
    <w:p w:rsidR="00BF6E60" w:rsidRPr="00A11474" w:rsidRDefault="00BF6E60" w:rsidP="00A1147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11474" w:rsidRPr="00A11474" w:rsidRDefault="00A11474" w:rsidP="00A1147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11474">
        <w:rPr>
          <w:rFonts w:eastAsiaTheme="minorHAnsi"/>
          <w:lang w:val="en-CA" w:eastAsia="en-US"/>
        </w:rPr>
        <w:t>Going forward, we will retain our focus on NB3—which was designed to improve student</w:t>
      </w:r>
      <w:r w:rsidR="00225B2A">
        <w:rPr>
          <w:rFonts w:eastAsiaTheme="minorHAnsi"/>
          <w:lang w:val="en-CA" w:eastAsia="en-US"/>
        </w:rPr>
        <w:t xml:space="preserve"> </w:t>
      </w:r>
      <w:r w:rsidRPr="00A11474">
        <w:rPr>
          <w:rFonts w:eastAsiaTheme="minorHAnsi"/>
          <w:lang w:val="en-CA" w:eastAsia="en-US"/>
        </w:rPr>
        <w:t>achievements in literacy, numeracy, and science—while also making investments in technology</w:t>
      </w:r>
      <w:r w:rsidR="00BF6E60">
        <w:rPr>
          <w:rFonts w:eastAsiaTheme="minorHAnsi"/>
          <w:lang w:val="en-CA" w:eastAsia="en-US"/>
        </w:rPr>
        <w:t xml:space="preserve"> </w:t>
      </w:r>
      <w:r w:rsidRPr="00A11474">
        <w:rPr>
          <w:rFonts w:eastAsiaTheme="minorHAnsi"/>
          <w:lang w:val="en-CA" w:eastAsia="en-US"/>
        </w:rPr>
        <w:t>to support 21st-century learning. This focus on literacy, math, and science will ensure that our</w:t>
      </w:r>
      <w:r w:rsidR="00BF6E60">
        <w:rPr>
          <w:rFonts w:eastAsiaTheme="minorHAnsi"/>
          <w:lang w:val="en-CA" w:eastAsia="en-US"/>
        </w:rPr>
        <w:t xml:space="preserve"> </w:t>
      </w:r>
      <w:r w:rsidRPr="00A11474">
        <w:rPr>
          <w:rFonts w:eastAsiaTheme="minorHAnsi"/>
          <w:lang w:val="en-CA" w:eastAsia="en-US"/>
        </w:rPr>
        <w:t>students have the 21st-century skills they need to be successful in the worldwide economy and to</w:t>
      </w:r>
      <w:r w:rsidR="00BF6E60">
        <w:rPr>
          <w:rFonts w:eastAsiaTheme="minorHAnsi"/>
          <w:lang w:val="en-CA" w:eastAsia="en-US"/>
        </w:rPr>
        <w:t xml:space="preserve"> </w:t>
      </w:r>
      <w:r w:rsidRPr="00A11474">
        <w:rPr>
          <w:rFonts w:eastAsiaTheme="minorHAnsi"/>
          <w:lang w:val="en-CA" w:eastAsia="en-US"/>
        </w:rPr>
        <w:t>make their contribution to a self-sufficient New Brunswick.</w:t>
      </w:r>
    </w:p>
    <w:p w:rsidR="00BF6E60" w:rsidRDefault="00BF6E60" w:rsidP="00A1147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11474" w:rsidRPr="00BF6E60" w:rsidRDefault="00A11474" w:rsidP="00A1147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A11474">
        <w:rPr>
          <w:rFonts w:eastAsiaTheme="minorHAnsi"/>
          <w:lang w:val="fr-FR" w:eastAsia="en-US"/>
        </w:rPr>
        <w:t>Nous continuons aussi à investir dans nos écoles avec des investissements dans notre budget de</w:t>
      </w:r>
      <w:r w:rsidR="00BF6E60">
        <w:rPr>
          <w:rFonts w:eastAsiaTheme="minorHAnsi"/>
          <w:lang w:val="fr-FR" w:eastAsia="en-US"/>
        </w:rPr>
        <w:t xml:space="preserve"> </w:t>
      </w:r>
      <w:r w:rsidRPr="00A11474">
        <w:rPr>
          <w:rFonts w:eastAsiaTheme="minorHAnsi"/>
          <w:lang w:val="fr-FR" w:eastAsia="en-US"/>
        </w:rPr>
        <w:t>dépenses en capital et des investissements jamais égalés. Ceci permettra d’assurer à nos élèves, à</w:t>
      </w:r>
      <w:r w:rsidR="00BF6E60">
        <w:rPr>
          <w:rFonts w:eastAsiaTheme="minorHAnsi"/>
          <w:lang w:val="fr-FR" w:eastAsia="en-US"/>
        </w:rPr>
        <w:t xml:space="preserve"> </w:t>
      </w:r>
      <w:r w:rsidRPr="00A11474">
        <w:rPr>
          <w:rFonts w:eastAsiaTheme="minorHAnsi"/>
          <w:lang w:val="fr-FR" w:eastAsia="en-US"/>
        </w:rPr>
        <w:t>nos enseignants et au personnel de soutien un environnement d’apprentissage et de travail</w:t>
      </w:r>
      <w:r w:rsidR="00BF6E60">
        <w:rPr>
          <w:rFonts w:eastAsiaTheme="minorHAnsi"/>
          <w:lang w:val="fr-FR" w:eastAsia="en-US"/>
        </w:rPr>
        <w:t xml:space="preserve"> </w:t>
      </w:r>
      <w:r w:rsidRPr="00BF6E60">
        <w:rPr>
          <w:rFonts w:eastAsiaTheme="minorHAnsi"/>
          <w:lang w:val="fr-FR" w:eastAsia="en-US"/>
        </w:rPr>
        <w:t>moderne et sécuritaire.</w:t>
      </w:r>
    </w:p>
    <w:p w:rsidR="00BF6E60" w:rsidRPr="00BF6E60" w:rsidRDefault="00BF6E60" w:rsidP="00A1147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11474" w:rsidRPr="00225B2A" w:rsidRDefault="00A11474" w:rsidP="00A1147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11474">
        <w:rPr>
          <w:rFonts w:eastAsiaTheme="minorHAnsi"/>
          <w:lang w:val="en-CA" w:eastAsia="en-US"/>
        </w:rPr>
        <w:t>This year’s capital budget is a record $95.9 million, and there is an additional sum of</w:t>
      </w:r>
      <w:r w:rsidR="00225B2A">
        <w:rPr>
          <w:rFonts w:eastAsiaTheme="minorHAnsi"/>
          <w:lang w:val="en-CA" w:eastAsia="en-US"/>
        </w:rPr>
        <w:t xml:space="preserve"> </w:t>
      </w:r>
      <w:r w:rsidRPr="00A11474">
        <w:rPr>
          <w:rFonts w:eastAsiaTheme="minorHAnsi"/>
          <w:lang w:val="en-CA" w:eastAsia="en-US"/>
        </w:rPr>
        <w:t>approximately $30 million in the regular budget. The capital budget has 15 major capital</w:t>
      </w:r>
      <w:r w:rsidR="00225B2A">
        <w:rPr>
          <w:rFonts w:eastAsiaTheme="minorHAnsi"/>
          <w:lang w:val="en-CA" w:eastAsia="en-US"/>
        </w:rPr>
        <w:t xml:space="preserve"> </w:t>
      </w:r>
      <w:r w:rsidRPr="00A11474">
        <w:rPr>
          <w:rFonts w:eastAsiaTheme="minorHAnsi"/>
          <w:lang w:val="en-CA" w:eastAsia="en-US"/>
        </w:rPr>
        <w:t xml:space="preserve">construction projects, including four new schools in </w:t>
      </w:r>
      <w:proofErr w:type="spellStart"/>
      <w:r w:rsidRPr="00A11474">
        <w:rPr>
          <w:rFonts w:eastAsiaTheme="minorHAnsi"/>
          <w:lang w:val="en-CA" w:eastAsia="en-US"/>
        </w:rPr>
        <w:t>Kennebecasis</w:t>
      </w:r>
      <w:proofErr w:type="spellEnd"/>
      <w:r w:rsidRPr="00A11474">
        <w:rPr>
          <w:rFonts w:eastAsiaTheme="minorHAnsi"/>
          <w:lang w:val="en-CA" w:eastAsia="en-US"/>
        </w:rPr>
        <w:t xml:space="preserve"> Park, Riverview, Marysville,</w:t>
      </w:r>
      <w:r w:rsidR="00225B2A">
        <w:rPr>
          <w:rFonts w:eastAsiaTheme="minorHAnsi"/>
          <w:lang w:val="en-CA" w:eastAsia="en-US"/>
        </w:rPr>
        <w:t xml:space="preserve"> </w:t>
      </w:r>
      <w:r w:rsidRPr="00A11474">
        <w:rPr>
          <w:rFonts w:eastAsiaTheme="minorHAnsi"/>
          <w:lang w:val="en-CA" w:eastAsia="en-US"/>
        </w:rPr>
        <w:t>and Moncton, which will be built under public-private partnerships. This is in addition to the two</w:t>
      </w:r>
      <w:r w:rsidR="00225B2A">
        <w:rPr>
          <w:rFonts w:eastAsiaTheme="minorHAnsi"/>
          <w:lang w:val="en-CA" w:eastAsia="en-US"/>
        </w:rPr>
        <w:t xml:space="preserve"> </w:t>
      </w:r>
      <w:r w:rsidRPr="00A11474">
        <w:rPr>
          <w:rFonts w:eastAsiaTheme="minorHAnsi"/>
          <w:lang w:val="en-CA" w:eastAsia="en-US"/>
        </w:rPr>
        <w:t>previously announced P3 schools: the one in Moncton North and Eleanor W. Graham Middle</w:t>
      </w:r>
      <w:r w:rsidR="00225B2A">
        <w:rPr>
          <w:rFonts w:eastAsiaTheme="minorHAnsi"/>
          <w:lang w:val="en-CA" w:eastAsia="en-US"/>
        </w:rPr>
        <w:t xml:space="preserve"> </w:t>
      </w:r>
      <w:r w:rsidRPr="00225B2A">
        <w:rPr>
          <w:rFonts w:eastAsiaTheme="minorHAnsi"/>
          <w:lang w:val="en-CA" w:eastAsia="en-US"/>
        </w:rPr>
        <w:t>School in Rexton.</w:t>
      </w:r>
    </w:p>
    <w:p w:rsidR="00225B2A" w:rsidRPr="00225B2A" w:rsidRDefault="00225B2A" w:rsidP="00A1147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25B2A" w:rsidRDefault="00A11474" w:rsidP="00A1147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A11474">
        <w:rPr>
          <w:rFonts w:eastAsiaTheme="minorHAnsi"/>
          <w:lang w:val="fr-FR" w:eastAsia="en-US"/>
        </w:rPr>
        <w:t>En plus des nouvelles écoles qui remplaceront celles qui sont devenues désuètes, nous avons</w:t>
      </w:r>
      <w:r w:rsidR="00225B2A">
        <w:rPr>
          <w:rFonts w:eastAsiaTheme="minorHAnsi"/>
          <w:lang w:val="fr-FR" w:eastAsia="en-US"/>
        </w:rPr>
        <w:t xml:space="preserve"> </w:t>
      </w:r>
      <w:r w:rsidRPr="00A11474">
        <w:rPr>
          <w:rFonts w:eastAsiaTheme="minorHAnsi"/>
          <w:lang w:val="fr-FR" w:eastAsia="en-US"/>
        </w:rPr>
        <w:t>aussi près de 20 millions de dollars en projets d’amélioration, c’est-à-dire la construction de</w:t>
      </w:r>
      <w:r w:rsidR="00225B2A">
        <w:rPr>
          <w:rFonts w:eastAsiaTheme="minorHAnsi"/>
          <w:lang w:val="fr-FR" w:eastAsia="en-US"/>
        </w:rPr>
        <w:t xml:space="preserve"> </w:t>
      </w:r>
      <w:r w:rsidRPr="00A11474">
        <w:rPr>
          <w:rFonts w:eastAsiaTheme="minorHAnsi"/>
          <w:lang w:val="fr-FR" w:eastAsia="en-US"/>
        </w:rPr>
        <w:t>nouveaux gymnases et de nouvelles bibliothèques, le réaménagement des salles de classe et la</w:t>
      </w:r>
      <w:r w:rsidR="00225B2A">
        <w:rPr>
          <w:rFonts w:eastAsiaTheme="minorHAnsi"/>
          <w:lang w:val="fr-FR" w:eastAsia="en-US"/>
        </w:rPr>
        <w:t xml:space="preserve"> </w:t>
      </w:r>
      <w:r w:rsidRPr="00A11474">
        <w:rPr>
          <w:rFonts w:eastAsiaTheme="minorHAnsi"/>
          <w:lang w:val="fr-FR" w:eastAsia="en-US"/>
        </w:rPr>
        <w:t xml:space="preserve">planification et le design de plans architecturaux pour la construction de nouvelles écoles. </w:t>
      </w:r>
    </w:p>
    <w:p w:rsidR="00225B2A" w:rsidRDefault="00225B2A" w:rsidP="00A1147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11474" w:rsidRDefault="00A11474" w:rsidP="00A1147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A11474">
        <w:rPr>
          <w:rFonts w:eastAsiaTheme="minorHAnsi"/>
          <w:lang w:val="fr-FR" w:eastAsia="en-US"/>
        </w:rPr>
        <w:t>Nous</w:t>
      </w:r>
      <w:r w:rsidR="00225B2A">
        <w:rPr>
          <w:rFonts w:eastAsiaTheme="minorHAnsi"/>
          <w:lang w:val="fr-FR" w:eastAsia="en-US"/>
        </w:rPr>
        <w:t xml:space="preserve"> </w:t>
      </w:r>
      <w:r w:rsidRPr="00A11474">
        <w:rPr>
          <w:rFonts w:eastAsiaTheme="minorHAnsi"/>
          <w:lang w:val="fr-FR" w:eastAsia="en-US"/>
        </w:rPr>
        <w:t>assurons également le suivi de la Commission sur l’école francophone en ajoutant près de 6</w:t>
      </w:r>
      <w:r w:rsidR="00225B2A">
        <w:rPr>
          <w:rFonts w:eastAsiaTheme="minorHAnsi"/>
          <w:lang w:val="fr-FR" w:eastAsia="en-US"/>
        </w:rPr>
        <w:t xml:space="preserve"> </w:t>
      </w:r>
      <w:r w:rsidRPr="00A11474">
        <w:rPr>
          <w:rFonts w:eastAsiaTheme="minorHAnsi"/>
          <w:lang w:val="fr-FR" w:eastAsia="en-US"/>
        </w:rPr>
        <w:t>millions de dollars afin de permettre à l’école acadienne et francophone de remplir sa double</w:t>
      </w:r>
      <w:r w:rsidR="00225B2A">
        <w:rPr>
          <w:rFonts w:eastAsiaTheme="minorHAnsi"/>
          <w:lang w:val="fr-FR" w:eastAsia="en-US"/>
        </w:rPr>
        <w:t xml:space="preserve"> </w:t>
      </w:r>
      <w:r w:rsidRPr="00A11474">
        <w:rPr>
          <w:rFonts w:eastAsiaTheme="minorHAnsi"/>
          <w:lang w:val="fr-FR" w:eastAsia="en-US"/>
        </w:rPr>
        <w:t>mission qui est de viser la réussite scolaire et identitaire de chaque école.</w:t>
      </w:r>
    </w:p>
    <w:p w:rsidR="00225B2A" w:rsidRPr="00A11474" w:rsidRDefault="00225B2A" w:rsidP="00A1147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25B2A" w:rsidRDefault="00A11474" w:rsidP="00A1147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11474">
        <w:rPr>
          <w:rFonts w:eastAsiaTheme="minorHAnsi"/>
          <w:lang w:val="en-CA" w:eastAsia="en-US"/>
        </w:rPr>
        <w:t>As well, we are adding over $3 million to French second language in the Anglophone sector.</w:t>
      </w:r>
      <w:r w:rsidR="00225B2A">
        <w:rPr>
          <w:rFonts w:eastAsiaTheme="minorHAnsi"/>
          <w:lang w:val="en-CA" w:eastAsia="en-US"/>
        </w:rPr>
        <w:t xml:space="preserve"> </w:t>
      </w:r>
    </w:p>
    <w:p w:rsidR="00A11474" w:rsidRPr="00225B2A" w:rsidRDefault="00A11474" w:rsidP="00A1147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A11474">
        <w:rPr>
          <w:rFonts w:eastAsiaTheme="minorHAnsi"/>
          <w:lang w:val="fr-FR" w:eastAsia="en-US"/>
        </w:rPr>
        <w:lastRenderedPageBreak/>
        <w:t>Avant de procéder aux questions, si vous me le permettez, j’aimerais vous présenter le personnel</w:t>
      </w:r>
      <w:r w:rsidR="00225B2A">
        <w:rPr>
          <w:rFonts w:eastAsiaTheme="minorHAnsi"/>
          <w:lang w:val="fr-FR" w:eastAsia="en-US"/>
        </w:rPr>
        <w:t xml:space="preserve"> </w:t>
      </w:r>
      <w:r w:rsidRPr="00A11474">
        <w:rPr>
          <w:rFonts w:eastAsiaTheme="minorHAnsi"/>
          <w:lang w:val="fr-FR" w:eastAsia="en-US"/>
        </w:rPr>
        <w:t xml:space="preserve">qui m’accompagne ici aujourd’hui. Il s’agit des sous-ministres, John </w:t>
      </w:r>
      <w:proofErr w:type="spellStart"/>
      <w:r w:rsidRPr="00A11474">
        <w:rPr>
          <w:rFonts w:eastAsiaTheme="minorHAnsi"/>
          <w:lang w:val="fr-FR" w:eastAsia="en-US"/>
        </w:rPr>
        <w:t>Kershaw</w:t>
      </w:r>
      <w:proofErr w:type="spellEnd"/>
      <w:r w:rsidRPr="00A11474">
        <w:rPr>
          <w:rFonts w:eastAsiaTheme="minorHAnsi"/>
          <w:lang w:val="fr-FR" w:eastAsia="en-US"/>
        </w:rPr>
        <w:t xml:space="preserve"> et Roger Doucet,</w:t>
      </w:r>
      <w:r w:rsidR="00225B2A">
        <w:rPr>
          <w:rFonts w:eastAsiaTheme="minorHAnsi"/>
          <w:lang w:val="fr-FR" w:eastAsia="en-US"/>
        </w:rPr>
        <w:t xml:space="preserve"> </w:t>
      </w:r>
      <w:r w:rsidRPr="00A11474">
        <w:rPr>
          <w:rFonts w:eastAsiaTheme="minorHAnsi"/>
          <w:lang w:val="fr-FR" w:eastAsia="en-US"/>
        </w:rPr>
        <w:t xml:space="preserve">des sous-ministres adjoints, Guy </w:t>
      </w:r>
      <w:proofErr w:type="spellStart"/>
      <w:r w:rsidRPr="00A11474">
        <w:rPr>
          <w:rFonts w:eastAsiaTheme="minorHAnsi"/>
          <w:lang w:val="fr-FR" w:eastAsia="en-US"/>
        </w:rPr>
        <w:t>Léveillé</w:t>
      </w:r>
      <w:proofErr w:type="spellEnd"/>
      <w:r w:rsidRPr="00A11474">
        <w:rPr>
          <w:rFonts w:eastAsiaTheme="minorHAnsi"/>
          <w:lang w:val="fr-FR" w:eastAsia="en-US"/>
        </w:rPr>
        <w:t>, Dave Roberts et Liz Abraham, ainsi que, des services</w:t>
      </w:r>
      <w:r w:rsidR="00225B2A">
        <w:rPr>
          <w:rFonts w:eastAsiaTheme="minorHAnsi"/>
          <w:lang w:val="fr-FR" w:eastAsia="en-US"/>
        </w:rPr>
        <w:t xml:space="preserve"> </w:t>
      </w:r>
      <w:r w:rsidRPr="00A11474">
        <w:rPr>
          <w:rFonts w:eastAsiaTheme="minorHAnsi"/>
          <w:lang w:val="fr-FR" w:eastAsia="en-US"/>
        </w:rPr>
        <w:t xml:space="preserve">de direction, Luc Paulin, Ron White, Lesley </w:t>
      </w:r>
      <w:proofErr w:type="spellStart"/>
      <w:r w:rsidRPr="00A11474">
        <w:rPr>
          <w:rFonts w:eastAsiaTheme="minorHAnsi"/>
          <w:lang w:val="fr-FR" w:eastAsia="en-US"/>
        </w:rPr>
        <w:t>Chenier</w:t>
      </w:r>
      <w:proofErr w:type="spellEnd"/>
      <w:r w:rsidRPr="00A11474">
        <w:rPr>
          <w:rFonts w:eastAsiaTheme="minorHAnsi"/>
          <w:lang w:val="fr-FR" w:eastAsia="en-US"/>
        </w:rPr>
        <w:t>-</w:t>
      </w:r>
      <w:proofErr w:type="spellStart"/>
      <w:r w:rsidRPr="00A11474">
        <w:rPr>
          <w:rFonts w:eastAsiaTheme="minorHAnsi"/>
          <w:lang w:val="fr-FR" w:eastAsia="en-US"/>
        </w:rPr>
        <w:t>Aussant</w:t>
      </w:r>
      <w:proofErr w:type="spellEnd"/>
      <w:r w:rsidRPr="00A11474">
        <w:rPr>
          <w:rFonts w:eastAsiaTheme="minorHAnsi"/>
          <w:lang w:val="fr-FR" w:eastAsia="en-US"/>
        </w:rPr>
        <w:t>, Monica LeBlanc, Amanda</w:t>
      </w:r>
      <w:r w:rsidR="00225B2A">
        <w:rPr>
          <w:rFonts w:eastAsiaTheme="minorHAnsi"/>
          <w:lang w:val="fr-FR" w:eastAsia="en-US"/>
        </w:rPr>
        <w:t xml:space="preserve"> </w:t>
      </w:r>
      <w:proofErr w:type="spellStart"/>
      <w:r w:rsidRPr="00225B2A">
        <w:rPr>
          <w:rFonts w:eastAsiaTheme="minorHAnsi"/>
          <w:lang w:val="fr-FR" w:eastAsia="en-US"/>
        </w:rPr>
        <w:t>Harpelle</w:t>
      </w:r>
      <w:proofErr w:type="spellEnd"/>
      <w:r w:rsidRPr="00225B2A">
        <w:rPr>
          <w:rFonts w:eastAsiaTheme="minorHAnsi"/>
          <w:lang w:val="fr-FR" w:eastAsia="en-US"/>
        </w:rPr>
        <w:t xml:space="preserve"> et </w:t>
      </w:r>
      <w:proofErr w:type="spellStart"/>
      <w:r w:rsidRPr="00225B2A">
        <w:rPr>
          <w:rFonts w:eastAsiaTheme="minorHAnsi"/>
          <w:lang w:val="fr-FR" w:eastAsia="en-US"/>
        </w:rPr>
        <w:t>Darlene</w:t>
      </w:r>
      <w:proofErr w:type="spellEnd"/>
      <w:r w:rsidRPr="00225B2A">
        <w:rPr>
          <w:rFonts w:eastAsiaTheme="minorHAnsi"/>
          <w:lang w:val="fr-FR" w:eastAsia="en-US"/>
        </w:rPr>
        <w:t xml:space="preserve"> </w:t>
      </w:r>
      <w:proofErr w:type="spellStart"/>
      <w:r w:rsidRPr="00225B2A">
        <w:rPr>
          <w:rFonts w:eastAsiaTheme="minorHAnsi"/>
          <w:lang w:val="fr-FR" w:eastAsia="en-US"/>
        </w:rPr>
        <w:t>Whitehouse</w:t>
      </w:r>
      <w:proofErr w:type="spellEnd"/>
      <w:r w:rsidRPr="00225B2A">
        <w:rPr>
          <w:rFonts w:eastAsiaTheme="minorHAnsi"/>
          <w:lang w:val="fr-FR" w:eastAsia="en-US"/>
        </w:rPr>
        <w:t>-</w:t>
      </w:r>
      <w:proofErr w:type="spellStart"/>
      <w:r w:rsidRPr="00225B2A">
        <w:rPr>
          <w:rFonts w:eastAsiaTheme="minorHAnsi"/>
          <w:lang w:val="fr-FR" w:eastAsia="en-US"/>
        </w:rPr>
        <w:t>Sheehan</w:t>
      </w:r>
      <w:proofErr w:type="spellEnd"/>
      <w:r w:rsidRPr="00225B2A">
        <w:rPr>
          <w:rFonts w:eastAsiaTheme="minorHAnsi"/>
          <w:lang w:val="fr-FR" w:eastAsia="en-US"/>
        </w:rPr>
        <w:t>.</w:t>
      </w:r>
    </w:p>
    <w:p w:rsidR="00225B2A" w:rsidRPr="00225B2A" w:rsidRDefault="00225B2A" w:rsidP="00A1147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11474" w:rsidRPr="00A11474" w:rsidRDefault="00A11474" w:rsidP="00225B2A">
      <w:pPr>
        <w:autoSpaceDE w:val="0"/>
        <w:autoSpaceDN w:val="0"/>
        <w:adjustRightInd w:val="0"/>
        <w:jc w:val="both"/>
        <w:rPr>
          <w:i/>
          <w:lang w:val="fr-FR"/>
        </w:rPr>
      </w:pPr>
      <w:r w:rsidRPr="00A11474">
        <w:rPr>
          <w:rFonts w:eastAsiaTheme="minorHAnsi"/>
          <w:lang w:val="fr-FR" w:eastAsia="en-US"/>
        </w:rPr>
        <w:t>Je suis prêt à répondre aux questions maintenant, mais, dans un esprit de collaboration,</w:t>
      </w:r>
      <w:r w:rsidR="00891B4A">
        <w:rPr>
          <w:rFonts w:eastAsiaTheme="minorHAnsi"/>
          <w:lang w:val="fr-FR" w:eastAsia="en-US"/>
        </w:rPr>
        <w:t xml:space="preserve"> </w:t>
      </w:r>
      <w:r w:rsidRPr="00A11474">
        <w:rPr>
          <w:rFonts w:eastAsiaTheme="minorHAnsi"/>
          <w:lang w:val="fr-FR" w:eastAsia="en-US"/>
        </w:rPr>
        <w:t>puisqu’on fait en même temps les prévisions budgétaires du compte ordinaire et les dépenses au</w:t>
      </w:r>
      <w:r w:rsidR="00225B2A">
        <w:rPr>
          <w:rFonts w:eastAsiaTheme="minorHAnsi"/>
          <w:lang w:val="fr-FR" w:eastAsia="en-US"/>
        </w:rPr>
        <w:t xml:space="preserve"> </w:t>
      </w:r>
      <w:r w:rsidRPr="00A11474">
        <w:rPr>
          <w:rFonts w:eastAsiaTheme="minorHAnsi"/>
          <w:lang w:val="fr-FR" w:eastAsia="en-US"/>
        </w:rPr>
        <w:t>compte de capital, on pourrait peut-être tenter d’en cibler un pour commencer et l’autre par la</w:t>
      </w:r>
      <w:r w:rsidR="00225B2A">
        <w:rPr>
          <w:rFonts w:eastAsiaTheme="minorHAnsi"/>
          <w:lang w:val="fr-FR" w:eastAsia="en-US"/>
        </w:rPr>
        <w:t xml:space="preserve"> </w:t>
      </w:r>
      <w:r w:rsidRPr="00A11474">
        <w:rPr>
          <w:rFonts w:eastAsiaTheme="minorHAnsi"/>
          <w:lang w:val="fr-FR" w:eastAsia="en-US"/>
        </w:rPr>
        <w:t>suite. La seule raison pour laquelle ce serait plus efficace, c’est que, quand vous me poserez des</w:t>
      </w:r>
      <w:r w:rsidR="00225B2A">
        <w:rPr>
          <w:rFonts w:eastAsiaTheme="minorHAnsi"/>
          <w:lang w:val="fr-FR" w:eastAsia="en-US"/>
        </w:rPr>
        <w:t xml:space="preserve"> </w:t>
      </w:r>
      <w:r w:rsidRPr="00A11474">
        <w:rPr>
          <w:rFonts w:eastAsiaTheme="minorHAnsi"/>
          <w:lang w:val="fr-FR" w:eastAsia="en-US"/>
        </w:rPr>
        <w:t>questions qui nécessiteront des détails, ce sera peut-être moins compliqué de chercher dans un</w:t>
      </w:r>
      <w:r w:rsidR="00225B2A">
        <w:rPr>
          <w:rFonts w:eastAsiaTheme="minorHAnsi"/>
          <w:lang w:val="fr-FR" w:eastAsia="en-US"/>
        </w:rPr>
        <w:t xml:space="preserve"> </w:t>
      </w:r>
      <w:r w:rsidRPr="00A11474">
        <w:rPr>
          <w:rFonts w:eastAsiaTheme="minorHAnsi"/>
          <w:lang w:val="fr-FR" w:eastAsia="en-US"/>
        </w:rPr>
        <w:t>compte au lieu de chercher dans les deux comptes. Cependant, c’est votre choix. Je suis</w:t>
      </w:r>
      <w:r w:rsidR="00225B2A">
        <w:rPr>
          <w:rFonts w:eastAsiaTheme="minorHAnsi"/>
          <w:lang w:val="fr-FR" w:eastAsia="en-US"/>
        </w:rPr>
        <w:t xml:space="preserve"> </w:t>
      </w:r>
      <w:r w:rsidRPr="00A11474">
        <w:rPr>
          <w:rFonts w:eastAsiaTheme="minorHAnsi"/>
          <w:lang w:val="fr-FR" w:eastAsia="en-US"/>
        </w:rPr>
        <w:t>maintenant prêt à répondre à vos questions. Merci.</w:t>
      </w:r>
    </w:p>
    <w:p w:rsidR="000F00B5" w:rsidRDefault="000F00B5" w:rsidP="000F00B5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0F00B5" w:rsidRDefault="000F00B5"/>
    <w:sectPr w:rsidR="000F00B5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0F00B5"/>
    <w:rsid w:val="000F00B5"/>
    <w:rsid w:val="00225B2A"/>
    <w:rsid w:val="004E271B"/>
    <w:rsid w:val="00761221"/>
    <w:rsid w:val="00891B4A"/>
    <w:rsid w:val="00A11474"/>
    <w:rsid w:val="00BF6E60"/>
    <w:rsid w:val="00CC50EB"/>
    <w:rsid w:val="00D61CB5"/>
    <w:rsid w:val="00D6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B5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0F00B5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0F00B5"/>
    <w:rPr>
      <w:rFonts w:ascii="Courier New" w:eastAsia="Times New Roman" w:hAnsi="Courier New" w:cs="Courier New"/>
      <w:sz w:val="20"/>
      <w:szCs w:val="20"/>
      <w:lang w:val="fr-CA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598</Words>
  <Characters>3292</Characters>
  <Application>Microsoft Office Word</Application>
  <DocSecurity>0</DocSecurity>
  <Lines>27</Lines>
  <Paragraphs>7</Paragraphs>
  <ScaleCrop>false</ScaleCrop>
  <Company>Acer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2013-04-01T15:32:00Z</dcterms:created>
  <dcterms:modified xsi:type="dcterms:W3CDTF">2013-04-01T15:44:00Z</dcterms:modified>
</cp:coreProperties>
</file>