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850D05" w:rsidRPr="009D7F2E" w:rsidTr="005B4FF2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850D05" w:rsidRPr="009D7F2E" w:rsidTr="005B4FF2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850D05" w:rsidRPr="009D7F2E" w:rsidRDefault="00850D05" w:rsidP="005B4F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56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AB571E" w:rsidRDefault="00850D05" w:rsidP="005B4F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3</w:t>
            </w:r>
            <w:r w:rsidRPr="00DB6C2D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Discours sur le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28-04-2009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Kelly Lamrock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0D05" w:rsidRPr="009D7F2E" w:rsidRDefault="00850D05" w:rsidP="005B4F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PL</w:t>
            </w:r>
          </w:p>
        </w:tc>
      </w:tr>
    </w:tbl>
    <w:p w:rsidR="004E271B" w:rsidRDefault="004E271B"/>
    <w:p w:rsidR="00850D05" w:rsidRDefault="00850D05" w:rsidP="00850D0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ilingue)</w:t>
      </w:r>
    </w:p>
    <w:p w:rsidR="00850D05" w:rsidRDefault="00850D05" w:rsidP="00850D0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850D05">
        <w:rPr>
          <w:rFonts w:eastAsiaTheme="minorHAnsi"/>
          <w:b/>
          <w:bCs/>
          <w:lang w:val="en-CA" w:eastAsia="en-US"/>
        </w:rPr>
        <w:t>Department of Education</w:t>
      </w:r>
    </w:p>
    <w:p w:rsidR="006644AE" w:rsidRPr="00850D05" w:rsidRDefault="006644AE" w:rsidP="00850D0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850D05" w:rsidRP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50D05">
        <w:rPr>
          <w:rFonts w:eastAsiaTheme="minorHAnsi"/>
          <w:b/>
          <w:bCs/>
          <w:lang w:val="en-CA" w:eastAsia="en-US"/>
        </w:rPr>
        <w:t xml:space="preserve">Hon. Mr. Lamrock, </w:t>
      </w:r>
      <w:r w:rsidRPr="00850D05">
        <w:rPr>
          <w:rFonts w:eastAsiaTheme="minorHAnsi"/>
          <w:lang w:val="en-CA" w:eastAsia="en-US"/>
        </w:rPr>
        <w:t>after all items under the Department of Education had been presented: I just</w:t>
      </w:r>
      <w:r w:rsidR="00DF0FD8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want to make a few brief comments. Then, as always, I look forward to the questions from my</w:t>
      </w:r>
      <w:r w:rsidR="00DF0FD8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colleagues. While we may have our political differences, we all know that the subject is an important</w:t>
      </w:r>
      <w:r w:rsidR="00DF0FD8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one that we all care about. I want to start by saying, with the greatest of respect, that I look forward</w:t>
      </w:r>
      <w:r w:rsidR="00DF0FD8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this year to our discussions, as I do every year.</w:t>
      </w:r>
    </w:p>
    <w:p w:rsidR="00DF0FD8" w:rsidRDefault="00DF0FD8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50D05">
        <w:rPr>
          <w:rFonts w:eastAsiaTheme="minorHAnsi"/>
          <w:lang w:val="en-CA" w:eastAsia="en-US"/>
        </w:rPr>
        <w:t>This year’s budget for the Department of Education includes some good news, but it also includes</w:t>
      </w:r>
      <w:r w:rsidR="00DF0FD8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some challenges, and I just want to lay those out for the House today. In the last two years, we have</w:t>
      </w:r>
      <w:r w:rsidR="00DF0FD8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seen record increases in education—the two highest increases in over 30 years. Even today, this</w:t>
      </w:r>
      <w:r w:rsidR="00DF0FD8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budget continues the tradition that we are the first government in 30 years to have a higher rate of</w:t>
      </w:r>
      <w:r w:rsidR="00A40C65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increase in education than there is in the revenues to the province. Even though provincial revenues</w:t>
      </w:r>
      <w:r w:rsidR="00A40C65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are expected to decline slightly this year, there is an increase of around $20 million in the</w:t>
      </w:r>
      <w:r w:rsidR="00A40C65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Department of Education. Nevertheless, we have been very clear with New Brunswickers that, given</w:t>
      </w:r>
      <w:r w:rsidR="00A40C65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the pressures in terms of teachers’ salaries, the cost of operating schools, and in meeting</w:t>
      </w:r>
      <w:r w:rsidR="00A40C65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commitments made in previous collective agreement to reduce class sizes, $20-million increases will</w:t>
      </w:r>
      <w:r w:rsidR="00A40C65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continue to pose challenges.</w:t>
      </w:r>
    </w:p>
    <w:p w:rsidR="00A40C65" w:rsidRPr="00850D05" w:rsidRDefault="00A40C6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50D05">
        <w:rPr>
          <w:rFonts w:eastAsiaTheme="minorHAnsi"/>
          <w:lang w:val="en-CA" w:eastAsia="en-US"/>
        </w:rPr>
        <w:t>I want to go on the record by saying what our approach is and why we have made the choices we</w:t>
      </w:r>
      <w:r w:rsidR="00A40C65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have made in this budget process. In the past few years, we have used five basic pillars to improve</w:t>
      </w:r>
      <w:r w:rsidR="00A40C65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education scores in New Brunswick. In the past few years, we have seen the highest increases in</w:t>
      </w:r>
      <w:r w:rsidR="00A40C65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literacy since measurement began. We have seen a 7% jump province</w:t>
      </w:r>
      <w:r w:rsidR="00A40C65">
        <w:rPr>
          <w:rFonts w:eastAsiaTheme="minorHAnsi"/>
          <w:lang w:val="en-CA" w:eastAsia="en-US"/>
        </w:rPr>
        <w:t>-</w:t>
      </w:r>
      <w:r w:rsidRPr="00850D05">
        <w:rPr>
          <w:rFonts w:eastAsiaTheme="minorHAnsi"/>
          <w:lang w:val="en-CA" w:eastAsia="en-US"/>
        </w:rPr>
        <w:t>wide in literacy rates for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children in the early grades, and that has recently been reinforced by a 9% jump for students at the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middle school level in the Anglophone school sector.</w:t>
      </w:r>
    </w:p>
    <w:p w:rsidR="00044EA2" w:rsidRDefault="00044EA2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50D05">
        <w:rPr>
          <w:rFonts w:eastAsiaTheme="minorHAnsi"/>
          <w:lang w:val="en-CA" w:eastAsia="en-US"/>
        </w:rPr>
        <w:t>There are five key components to getting this change. First is measurement and evaluation. The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department has identified the NB3 subjects—literacy, math, and science—that are fundamental to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future success. Rather than forcing teachers to teach in a certain way, we have said that we will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allow teachers more freedom in how they teach, but we will be more focused on results. We now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identify the NB3 subjects and we have worked cooperatively with teachers’ unions to target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professional development in those areas. We now measure routinely, regularly, and accurately. We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provide up-to-date information to parents on the progress in their school on every subject. Those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report cards allow parents to be partners in education. They also allow teachers more freedom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because they can simply meet the goal. The process of measuring and evaluation is absolutely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fundamental to the increases in literacy that we are seeing.</w:t>
      </w:r>
    </w:p>
    <w:p w:rsidR="00044EA2" w:rsidRPr="00850D05" w:rsidRDefault="00044EA2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50D05">
        <w:rPr>
          <w:rFonts w:eastAsiaTheme="minorHAnsi"/>
          <w:lang w:val="en-CA" w:eastAsia="en-US"/>
        </w:rPr>
        <w:t>Second, and I think just as important, we have created incentives for success. If it were simply a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 xml:space="preserve">question of spending our way to the top, we would know right away that other </w:t>
      </w:r>
      <w:r w:rsidRPr="00850D05">
        <w:rPr>
          <w:rFonts w:eastAsiaTheme="minorHAnsi"/>
          <w:lang w:val="en-CA" w:eastAsia="en-US"/>
        </w:rPr>
        <w:lastRenderedPageBreak/>
        <w:t>provinces that have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higher tax bases would outspend us. Alberta, with its oil, can always outspend us. If we are really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going to be first, yes, we have to spend more and we have to spend faster than our revenues are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going up, but we also have to be more creative. The Innovation Fund has allowed us to learn why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those teachers who are being a little more creative are getting slightly better results. The Innovation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Fund does more than just lift a few schools up; it changes the very culture. Now, instead of only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rewarding teachers for seniority, we also reward them for results.</w:t>
      </w:r>
    </w:p>
    <w:p w:rsidR="00044EA2" w:rsidRDefault="00044EA2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50D05">
        <w:rPr>
          <w:rFonts w:eastAsiaTheme="minorHAnsi"/>
          <w:lang w:val="en-CA" w:eastAsia="en-US"/>
        </w:rPr>
        <w:t>There are good reasons to do that. One reason is the projects themselves. Whether it is a program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in Devon that allows struggling writers to learn by working with artists to create comic books,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whether it is ways of integrating art or First Nations culture into literacy classes so that we reach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kids where they are, whether it is finding ways through technology labs in Carleton County or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community literacy programs in Rothesay and Woodstock, we find creative ways to get kids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reading, not simply to cover the curriculum, but to do something they love doing.</w:t>
      </w:r>
    </w:p>
    <w:p w:rsidR="00044EA2" w:rsidRDefault="00044EA2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50D05">
        <w:rPr>
          <w:rFonts w:eastAsiaTheme="minorHAnsi"/>
          <w:lang w:val="en-CA" w:eastAsia="en-US"/>
        </w:rPr>
        <w:t>It is that kind of deep learning that recently led the OECD to say that New Brunswick’s Innovation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Fund was a model for the rest of the world in developing 21st-century skills. It is also true that a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2007 report by the national governors’ association found that the presence of innovation funds that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were not tied to seniority, but tied to results, made a significant difference in the province’s or state’s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ability to attract young teachers. Over 16 U.S. states have begun rewarding innovation and results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by allowing teachers with good creative ideas to get funding, whether they have one year’s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experience or 31 years’ experience. Those jurisdictions attract disproportionate numbers of talented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young teachers, and if you do not reward creativity and innovation, you cannot attract creativity and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innovation.</w:t>
      </w:r>
    </w:p>
    <w:p w:rsidR="00044EA2" w:rsidRPr="00850D05" w:rsidRDefault="00044EA2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50D05">
        <w:rPr>
          <w:rFonts w:eastAsiaTheme="minorHAnsi"/>
          <w:lang w:val="en-CA" w:eastAsia="en-US"/>
        </w:rPr>
        <w:t>The last reason to fund results . . . I know that it is controversial for some who are more comfortable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with a system where we just pay every teacher the same. Paying people the same regardless of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results, as an economic theory, has failed in almost every area of human endeavour. It is hardly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something of which I need to remind small “c” conservatives. That is why it is very important that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we make sure that we have a system that offers incentives. When we attract young teachers who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want innovation funding and when we reward them, those ideas lift people up. When a teacher in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Devon discovers that struggling writers write with more passion when they can create comic books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and work with artists, we can apply that around the province. When students at Park Street School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come up with ways to use technology to enhance second language development, we can teach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others. Providing incentives is as much a part of measurement and is as key to our success as is the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measurement.</w:t>
      </w:r>
    </w:p>
    <w:p w:rsidR="00044EA2" w:rsidRPr="00850D05" w:rsidRDefault="00044EA2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044EA2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50D05">
        <w:rPr>
          <w:rFonts w:eastAsiaTheme="minorHAnsi"/>
          <w:lang w:val="en-CA" w:eastAsia="en-US"/>
        </w:rPr>
        <w:t>Third, there are a number of programs in this budget that are maintained and will continue, such as</w:t>
      </w:r>
      <w:r w:rsidR="00044EA2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programs that deal with early intervention. The Early Years Evaluation makes sure that we can</w:t>
      </w:r>
      <w:r w:rsidR="00044EA2">
        <w:rPr>
          <w:rFonts w:eastAsiaTheme="minorHAnsi"/>
          <w:lang w:val="en-CA" w:eastAsia="en-US"/>
        </w:rPr>
        <w:t xml:space="preserve"> </w:t>
      </w:r>
      <w:r w:rsidRPr="00044EA2">
        <w:rPr>
          <w:rFonts w:eastAsiaTheme="minorHAnsi"/>
          <w:lang w:val="en-CA" w:eastAsia="en-US"/>
        </w:rPr>
        <w:t>intervene early.</w:t>
      </w:r>
    </w:p>
    <w:p w:rsidR="00044EA2" w:rsidRPr="00044EA2" w:rsidRDefault="00044EA2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50D05">
        <w:rPr>
          <w:rFonts w:eastAsiaTheme="minorHAnsi"/>
          <w:lang w:val="fr-FR" w:eastAsia="en-US"/>
        </w:rPr>
        <w:t>Les choses que je viens d’énumérer sont absolument importantes. Maintenant, on fait des</w:t>
      </w:r>
      <w:r w:rsidR="005C2527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évaluations non seulement lorsque l’enfant arrive à la porte de la maternelle, mais lorsqu’il est âgé</w:t>
      </w:r>
      <w:r w:rsidR="00044EA2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de trois ans et demi, étant donné que, à ce stade, on peut travailler avec les parents et les écoles pour</w:t>
      </w:r>
      <w:r w:rsidR="00044EA2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être prêts à l’aider au moment où il arrive à l’école. On a aussi gardé beaucoup de mentors en</w:t>
      </w:r>
      <w:r w:rsidR="00044EA2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littératie et on a aussi maintenu les 15 millions de dollars qu’on a investis dans les services, suite</w:t>
      </w:r>
      <w:r w:rsidR="00044EA2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au rapport MacKay, sur l’éducation inclusive, la formation et les technologies pour les enfants qui</w:t>
      </w:r>
      <w:r w:rsidR="005C577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 xml:space="preserve">sont dyslexiques. Nous allons continuer la formation de </w:t>
      </w:r>
      <w:r w:rsidRPr="00850D05">
        <w:rPr>
          <w:rFonts w:eastAsiaTheme="minorHAnsi"/>
          <w:lang w:val="fr-FR" w:eastAsia="en-US"/>
        </w:rPr>
        <w:lastRenderedPageBreak/>
        <w:t>mentors pour les enfants autistiques. Il</w:t>
      </w:r>
      <w:r w:rsidR="005C577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s’agit de formation qui commence au niveau du baccalauréat en éducation, afin que les enseignants</w:t>
      </w:r>
      <w:r w:rsidR="005C577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soient prêts à travailler dans les salles de classe inclusives. Il y a aussi des fonds d’innovation pour</w:t>
      </w:r>
      <w:r w:rsidR="005C577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aider les enseignants à avoir des salles de classe plus inclusives, parce qu’on utilise des nouvelles</w:t>
      </w:r>
      <w:r w:rsidR="005C577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méthodes pédagogiques.</w:t>
      </w:r>
    </w:p>
    <w:p w:rsidR="005C5779" w:rsidRPr="00850D05" w:rsidRDefault="005C5779" w:rsidP="00850D0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50D05" w:rsidRPr="000101D9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50D05">
        <w:rPr>
          <w:rFonts w:eastAsiaTheme="minorHAnsi"/>
          <w:lang w:val="fr-FR" w:eastAsia="en-US"/>
        </w:rPr>
        <w:t>Quatrièmement, on veut changer la pédagogie au Nouveau-Brunswick, suite au programme des</w:t>
      </w:r>
      <w:r w:rsidR="000101D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écoles communautaires. Maintenant, nous avons 62 écoles communautaires qu’on retrouve dans des</w:t>
      </w:r>
      <w:r w:rsidR="000101D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collectivités rurales et urbaines.</w:t>
      </w:r>
      <w:r w:rsidR="000101D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Quand les enfants lisent, écrivent, font des mathématiques et des sciences non seulement en</w:t>
      </w:r>
      <w:r w:rsidR="000101D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mémorisant les faits mais en faisant des choses pour lesquelles ils sont intéressés, c’est un niveau</w:t>
      </w:r>
      <w:r w:rsidR="000101D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d’apprentissage plus fort. Suite au programme de micro-entreprises à l’école régionale de Saint-André et aux programmes d’éducation par des bénévolats dans beaucoup de collectivité — parfois</w:t>
      </w:r>
      <w:r w:rsidR="000101D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en collaboration avec les municipalités pour engager les enfants dans des solutions —, les 62 écoles</w:t>
      </w:r>
      <w:r w:rsidR="000101D9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communautaires ont utilisé les expériences de la collectivité pour renforcer certaines choses dans</w:t>
      </w:r>
      <w:r w:rsidR="000101D9">
        <w:rPr>
          <w:rFonts w:eastAsiaTheme="minorHAnsi"/>
          <w:lang w:val="fr-FR" w:eastAsia="en-US"/>
        </w:rPr>
        <w:t xml:space="preserve"> </w:t>
      </w:r>
      <w:r w:rsidRPr="000101D9">
        <w:rPr>
          <w:rFonts w:eastAsiaTheme="minorHAnsi"/>
          <w:lang w:val="fr-FR" w:eastAsia="en-US"/>
        </w:rPr>
        <w:t>la salle de classe.</w:t>
      </w:r>
    </w:p>
    <w:p w:rsidR="000101D9" w:rsidRPr="000101D9" w:rsidRDefault="000101D9" w:rsidP="00850D0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850D05">
        <w:rPr>
          <w:rFonts w:eastAsiaTheme="minorHAnsi"/>
          <w:lang w:val="en-CA" w:eastAsia="en-US"/>
        </w:rPr>
        <w:t>Finally, and fifth, we have also built the results we have seen by celebrating the strengths of every</w:t>
      </w:r>
      <w:r w:rsidR="000101D9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child. That is absolutely key. Children will read, write, and do math and science better if they can</w:t>
      </w:r>
      <w:r w:rsidR="000101D9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do something they love to do. That is why we have invested over $3 million in new programs in</w:t>
      </w:r>
      <w:r w:rsidR="000101D9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industrial arts so that students with a passion in that area can take those courses and read and write</w:t>
      </w:r>
      <w:r w:rsidR="000101D9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to solve problems they care about. Good schools, like the ones in Caraquet, Harrison Trimble, and</w:t>
      </w:r>
      <w:r w:rsidR="000101D9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the community school in Port Elgin, are finding ways for students to actually do literacy exercises</w:t>
      </w:r>
      <w:r w:rsidR="000101D9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based on what they are doing in the shop, so that they can also develop a passion for reading by</w:t>
      </w:r>
      <w:r w:rsidR="000101D9">
        <w:rPr>
          <w:rFonts w:eastAsiaTheme="minorHAnsi"/>
          <w:lang w:val="en-CA" w:eastAsia="en-US"/>
        </w:rPr>
        <w:t xml:space="preserve"> </w:t>
      </w:r>
      <w:r w:rsidRPr="00850D05">
        <w:rPr>
          <w:rFonts w:eastAsiaTheme="minorHAnsi"/>
          <w:lang w:val="en-CA" w:eastAsia="en-US"/>
        </w:rPr>
        <w:t>using their passion for hands-on work. We have also created numerous physical education, art, and</w:t>
      </w:r>
      <w:r w:rsidR="000101D9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music mentors, and those, indeed, for the most part, are going to continue this year.</w:t>
      </w:r>
    </w:p>
    <w:p w:rsidR="000101D9" w:rsidRPr="006644AE" w:rsidRDefault="000101D9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6644AE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644AE">
        <w:rPr>
          <w:rFonts w:eastAsiaTheme="minorHAnsi"/>
          <w:lang w:val="en-CA" w:eastAsia="en-US"/>
        </w:rPr>
        <w:t>We have protected those five pillars: measuring clearly with goals and giving teachers more</w:t>
      </w:r>
    </w:p>
    <w:p w:rsidR="00850D05" w:rsidRPr="006644AE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644AE">
        <w:rPr>
          <w:rFonts w:eastAsiaTheme="minorHAnsi"/>
          <w:lang w:val="en-CA" w:eastAsia="en-US"/>
        </w:rPr>
        <w:t>freedom; creating incentives for creativity so that we attract creative teachers and do not lose them;</w:t>
      </w:r>
      <w:r w:rsidR="000101D9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making sure we intervene earlier rather than later in aiding students who struggle; making sure we</w:t>
      </w:r>
      <w:r w:rsidR="000101D9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celebrate the strengths of every child through more enrichment, more trades, arts, music, and</w:t>
      </w:r>
      <w:r w:rsidR="000101D9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physical education; and making sure we change the way we teach so that we are not just having</w:t>
      </w:r>
      <w:r w:rsidR="000101D9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more people do the same thing, but we are having more people doing different things.</w:t>
      </w:r>
    </w:p>
    <w:p w:rsidR="000101D9" w:rsidRDefault="000101D9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644AE">
        <w:rPr>
          <w:rFonts w:eastAsiaTheme="minorHAnsi"/>
          <w:lang w:val="en-CA" w:eastAsia="en-US"/>
        </w:rPr>
        <w:t>That is why we have attracted the cooperation of a number of international organizations that have</w:t>
      </w:r>
      <w:r w:rsidR="000101D9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cited New Brunswick as a leader in innovative and community education. That is why companies</w:t>
      </w:r>
      <w:r w:rsidR="000101D9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like Microsoft and Apple have come to New Brunswick to launch pilot programs—they see that</w:t>
      </w:r>
      <w:r w:rsidR="000101D9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culture of innovation. It is why we have seen, recently, members of the business community get</w:t>
      </w:r>
      <w:r w:rsidR="000101D9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involved in record ways, because they understand that we are focused on results.</w:t>
      </w:r>
    </w:p>
    <w:p w:rsidR="000101D9" w:rsidRPr="006644AE" w:rsidRDefault="000101D9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6644AE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6644AE">
        <w:rPr>
          <w:rFonts w:eastAsiaTheme="minorHAnsi"/>
          <w:lang w:val="en-CA" w:eastAsia="en-US"/>
        </w:rPr>
        <w:t>For all that, there are going to be some challenges this year. As I said before, while we are the only</w:t>
      </w:r>
      <w:r w:rsidR="000101D9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government in the past 30 years that has had a higher rate of increase in education than there has</w:t>
      </w:r>
      <w:r w:rsidR="004C3F1C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been in provincial revenue, this year, it is no secret that provisional revenues will decline. It is hard</w:t>
      </w:r>
      <w:r w:rsidR="004C3F1C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to find $20 million more for education when revenues are falling in health and education and salary</w:t>
      </w:r>
      <w:r w:rsidR="004C3F1C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hikes must be maintained, but we still did that. Even so, there is approximately $30 million in salary</w:t>
      </w:r>
      <w:r w:rsidR="004C3F1C">
        <w:rPr>
          <w:rFonts w:eastAsiaTheme="minorHAnsi"/>
          <w:lang w:val="en-CA" w:eastAsia="en-US"/>
        </w:rPr>
        <w:t xml:space="preserve"> </w:t>
      </w:r>
      <w:r w:rsidRPr="006644AE">
        <w:rPr>
          <w:rFonts w:eastAsiaTheme="minorHAnsi"/>
          <w:lang w:val="en-CA" w:eastAsia="en-US"/>
        </w:rPr>
        <w:t>increases and, as we now know, $10 million in mandated class size reductions that have to be done.</w:t>
      </w:r>
    </w:p>
    <w:p w:rsidR="00850D05" w:rsidRPr="00DF0FD8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lastRenderedPageBreak/>
        <w:t>In tough times, if we are going to demand of the system salary increases and class size reductions,</w:t>
      </w:r>
      <w:r w:rsidR="004C3F1C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there are going to have to be trade-offs with other areas.</w:t>
      </w:r>
      <w:r w:rsidR="004C3F1C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I want to talk about how we are going to approach that. First and foremost, we are going to look to</w:t>
      </w:r>
      <w:r w:rsidR="004C3F1C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see how we can do things in a more efficient way. That means following the Comptroller’s</w:t>
      </w:r>
      <w:r w:rsidR="004C3F1C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recommendation for $2 million in efficiencies through transportation, and districts are working now</w:t>
      </w:r>
      <w:r w:rsidR="004C3F1C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to make sure that we have uniform standards throughout the province, as the Comptroller’s Office</w:t>
      </w:r>
      <w:r w:rsidR="004C3F1C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urged us to do.</w:t>
      </w:r>
    </w:p>
    <w:p w:rsidR="004C3F1C" w:rsidRDefault="004C3F1C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It means focusing on our core mission. We will be reducing by $300 000 the grants available to</w:t>
      </w:r>
      <w:r w:rsidR="004C3F1C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outside organizations so that we can focus the money on our schools and our missions. We will be</w:t>
      </w:r>
      <w:r w:rsidR="004C3F1C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asking district offices to show leadership. As well, the department will reduce non</w:t>
      </w:r>
      <w:r w:rsidR="004C3F1C">
        <w:rPr>
          <w:rFonts w:eastAsiaTheme="minorHAnsi"/>
          <w:lang w:val="en-CA" w:eastAsia="en-US"/>
        </w:rPr>
        <w:t>-</w:t>
      </w:r>
      <w:r w:rsidRPr="00DF0FD8">
        <w:rPr>
          <w:rFonts w:eastAsiaTheme="minorHAnsi"/>
          <w:lang w:val="en-CA" w:eastAsia="en-US"/>
        </w:rPr>
        <w:t>salary accounts</w:t>
      </w:r>
      <w:r w:rsidR="004C3F1C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and all discretionary spending by another $1.9 million. We have also asked people to reduce travel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throughout the school system, to find $877 000 in efficiencies for new creative ways to continue to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do the professional development that we know is so absolutely fundamental. We have also asked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school districts to be full and complete partners by looking for efficiencies and, in some cases,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reducing positions at their head offices before we look at school budgets.</w:t>
      </w:r>
    </w:p>
    <w:p w:rsidR="00180BBD" w:rsidRPr="00DF0FD8" w:rsidRDefault="00180BBD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DF0FD8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We also know, however, that there are some reductions that cannot be avoided because we have to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meet the salary and class-size reductions that are in the collective agreement. This year, by freezing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the development of further distance learning courses, we will save approximately $2 million. That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means that we will still make sure that all students have the credits they need to graduate wherever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they live. We are still committed to developing those credits, but they will be put on hold.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While we believe very strongly in the Innovation Fund, we also know that we must, across the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board, have some sacrifices from everybody. While the fund is still there, the mentors are still there,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and the grants will continue, we will ask our innovative learning mentors to be even more efficient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and find $1.6 million there.</w:t>
      </w:r>
    </w:p>
    <w:p w:rsidR="00180BBD" w:rsidRDefault="00180BBD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There are other choices that are even tougher, and I want to talk about a few of those. The student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laptop program began a few years ago. At the time, there were two critiques of the program, and I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remember who made them because it was I. One said that computers themselves will not solve all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our problems and they may not work. The second critique was that there does not seem to be a plan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to do it everywhere. On one of those, I have to admit that I was wrong. The reports from the schools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have shown that, while adding computers alone does not increase literacy and math scores, when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combined with innovative learning grants and other professional development, we have actually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seen that those computer classes have generally done better where they are also getting innovation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funding. That means that there is promise in technology.</w:t>
      </w:r>
    </w:p>
    <w:p w:rsidR="00180BBD" w:rsidRPr="00DF0FD8" w:rsidRDefault="00180BBD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DF0FD8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That said, the original program was a pilot program. One cannot, in tough times, defend funding a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pilot program for a few schools when the results are already in. This year, we will ask for $800</w:t>
      </w:r>
      <w:r w:rsidR="00180BBD">
        <w:rPr>
          <w:rFonts w:eastAsiaTheme="minorHAnsi"/>
          <w:lang w:val="en-CA" w:eastAsia="en-US"/>
        </w:rPr>
        <w:t> </w:t>
      </w:r>
      <w:r w:rsidRPr="00DF0FD8">
        <w:rPr>
          <w:rFonts w:eastAsiaTheme="minorHAnsi"/>
          <w:lang w:val="en-CA" w:eastAsia="en-US"/>
        </w:rPr>
        <w:t>000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in efficiencies in that program. That is absolutely important because, after all, we now know,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through the research, what we were trying to learn in the pilot program. However, our government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wants to make a commitment that we will, before the end of the year, provide a discussion paper to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New Brunswickers on how to take what is a solid idea right now for a few schools and have a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universal technology model for New Brunswick. That is something we are prepared to do. Even as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the pilot is a source of efficiencies, we will now ask how we can take what was good about that pilot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and put it everywhere in the province.</w:t>
      </w:r>
    </w:p>
    <w:p w:rsidR="00180BBD" w:rsidRDefault="00180BBD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lastRenderedPageBreak/>
        <w:t>Further to that, we had to make other choices. There will be a 50% reduction in school intervention</w:t>
      </w:r>
      <w:r w:rsidR="00180BBD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workers and a 50% reduction in funding to school libraries. With behaviour interventionists, we are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hoping that, as the union said at the time, if we provide smaller classes to some teachers, classroom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teachers will be more able to pick up that work. We do not regret giving the New Brunswick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Teachers’ Federation a choice and asking for its guidance. We now have it. The New Brunswick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Teachers’ Federation believes that, with smaller classes, the slack can be picked up. We appreciate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its feedback, and we are going to work cooperatively to make sure that happens.</w:t>
      </w:r>
      <w:r w:rsidR="005B4FF2">
        <w:rPr>
          <w:rFonts w:eastAsiaTheme="minorHAnsi"/>
          <w:lang w:val="en-CA" w:eastAsia="en-US"/>
        </w:rPr>
        <w:t xml:space="preserve"> </w:t>
      </w:r>
    </w:p>
    <w:p w:rsidR="005B4FF2" w:rsidRPr="00DF0FD8" w:rsidRDefault="005B4FF2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DF0FD8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At the same time, I will point this out. We have noticed that we have seen fewer disciple problems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at community schools. Good, innovative teaching frequently decreases behaviour problems, because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when children want to learn, they are not acting up. We believe that if we focus and work with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teachers to have good, engaging classes, we can also reduce the very problem of bad behaviour that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necessitated these mentors.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We also, of course, made an offer to the New Brunswick Teachers’ Federation that we would find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an additional $750 000 in efficiencies if it would contribute from the Teacher’s Working Conditions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Fund. We would have put that toward libraries. That offer was not accepted. I cannot pretend that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it is going to be easy. I can only say this: About 75% of the education budget is fixed according to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how many classroom teachers are needed and what they are paid. When one has to cut, as one has</w:t>
      </w:r>
    </w:p>
    <w:p w:rsidR="00850D05" w:rsidRPr="00DF0FD8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to do this year in order to achieve that class size reduction, there are few other places to look.</w:t>
      </w:r>
    </w:p>
    <w:p w:rsidR="005B4FF2" w:rsidRDefault="005B4FF2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I want to thank those dedicated library mentors and workers who work very hard, and I appreciate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their work. In no way should this decision be seen as reflective of the quality of their service or the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importance of their jobs. It should only be seen as reflective of the challenges the government is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facing. It is the fault of no MLA on either side of this Chamber. We will work with teachers to make</w:t>
      </w:r>
      <w:r w:rsidR="005B4FF2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sure that we can manage these the best we can.</w:t>
      </w:r>
    </w:p>
    <w:p w:rsidR="005B4FF2" w:rsidRPr="00DF0FD8" w:rsidRDefault="005B4FF2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DF0FD8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On the last point, I also want to inform the House that, based on the guidance we received from the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New Brunswick Teachers’ Federation, we will be asking a number of specialists to return to the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classroom. This is a tough thing. Some years ago, we signed a collective agreement that said that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limits on class size would be reduced by one in each of four years. In reality, that did not affect the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95% of classes that were below the limit. It is a fairly rigid formula. It is not the most efficient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formula in the world, because it says that if a class suddenly goes one student above the limit, a new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teacher needs to be hired and the class needs to be cut in half.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Many people said: Would it not be better to give principals the discretion to take the cost of a new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teacher and spend it on the target areas in which they feel the needs are the greatest in their schools?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The formula was negotiated by previous governments, and we are going to honour the collective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agreement.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That will mean—and I want to be absolutely clear about this—that there will be just as many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positions as there were before. No teaching positions will be eliminated, but, based on the guidance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that we received from the New Brunswick Teachers’ Federation, which suggested that reducing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class sizes would allow classroom teachers to pick up that work, we are going to ask about 200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specialists to return to the classroom. In general, we have begun work with the districts. We have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told them, and they have told us, that the first things to be protected will be literacy, math, and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programs for students who have special needs.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They will look to take people away from things that, as the union told us, can be picked up by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classroom teachers. That may mean, in some cases, creating targeted programs that reduce class size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in a particular grade, or that classrooms with challenging compositions will now contribute to the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formula. In other cases, those positions will come out of the district office. Those who perhaps had</w:t>
      </w:r>
      <w:r w:rsidR="008509BE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 xml:space="preserve">positions </w:t>
      </w:r>
      <w:r w:rsidRPr="00DF0FD8">
        <w:rPr>
          <w:rFonts w:eastAsiaTheme="minorHAnsi"/>
          <w:lang w:val="en-CA" w:eastAsia="en-US"/>
        </w:rPr>
        <w:lastRenderedPageBreak/>
        <w:t>serving teachers and helping to guide them, but who were not directly in the classroom,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will be back in the classroom. A number of positions, no matter how hard we try, will continue to</w:t>
      </w: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touch on those areas. I want to be absolutely clear on this: There are just as many positions as there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were before. We will work very hard, cooperatively with teachers, to make sure that, as they told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us, we can use that smaller class size to make sure that we give the best possible service to students.</w:t>
      </w:r>
      <w:r w:rsidR="00677DEF">
        <w:rPr>
          <w:rFonts w:eastAsiaTheme="minorHAnsi"/>
          <w:lang w:val="en-CA" w:eastAsia="en-US"/>
        </w:rPr>
        <w:t xml:space="preserve"> </w:t>
      </w:r>
    </w:p>
    <w:p w:rsidR="00677DEF" w:rsidRPr="00DF0FD8" w:rsidRDefault="00677DEF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DF0FD8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I want to close with this thought. There is no question that we would all love to be back in the days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when the Department of Education had an 8% increase, as it did last year. That was the largest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increase in a generation. We also know that those days, due to events beyond the control of tiny New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Brunswick, are gone for a few years. I want to challenge all politicians in this Chamber, because the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only way that we can put kids first is by asking all New Brunswickers to appeal to the better angels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of their nature. That means that, even though we can find some money, we cannot spend our way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out of all our problems.</w:t>
      </w:r>
    </w:p>
    <w:p w:rsidR="00677DEF" w:rsidRDefault="00677DEF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DF0FD8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It is easy to score political points by simply telling people: God bless you. Government has to</w:t>
      </w: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provide literacy, and none of us has to contribute. We know that, in reality, all of us have to put kids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first. That will mean we will continue to ask private-sector partners, like businesses, to dig even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deeper to build on those wonderful community partnerships we have seen in Saint John, St. André,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Port Elgin, and in communities like them, where businesses encourage their employees and give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them incentives to get involved and support the teachers in our schools. We will be using the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wisdom and guidance of those in community organizations to enrich the education experience.</w:t>
      </w:r>
    </w:p>
    <w:p w:rsidR="00677DEF" w:rsidRPr="00DF0FD8" w:rsidRDefault="00677DEF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850D05">
        <w:rPr>
          <w:rFonts w:eastAsiaTheme="minorHAnsi"/>
          <w:lang w:val="fr-FR" w:eastAsia="en-US"/>
        </w:rPr>
        <w:t>On va continuer à demander à des collectivités d’être parties prenantes de leur école, comme c’est</w:t>
      </w:r>
      <w:r w:rsidR="00677DEF">
        <w:rPr>
          <w:rFonts w:eastAsiaTheme="minorHAnsi"/>
          <w:lang w:val="fr-FR" w:eastAsia="en-US"/>
        </w:rPr>
        <w:t xml:space="preserve"> </w:t>
      </w:r>
      <w:r w:rsidRPr="00850D05">
        <w:rPr>
          <w:rFonts w:eastAsiaTheme="minorHAnsi"/>
          <w:lang w:val="fr-FR" w:eastAsia="en-US"/>
        </w:rPr>
        <w:t>le cas pour Memramcook et bien d’autres collectivités.</w:t>
      </w:r>
    </w:p>
    <w:p w:rsidR="00677DEF" w:rsidRPr="00850D05" w:rsidRDefault="00677DEF" w:rsidP="00850D0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850D05" w:rsidRDefault="00850D05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DF0FD8">
        <w:rPr>
          <w:rFonts w:eastAsiaTheme="minorHAnsi"/>
          <w:lang w:val="en-CA" w:eastAsia="en-US"/>
        </w:rPr>
        <w:t>From time to time, we will also ask teachers’ unions and others to help us find creative solutions.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After all, the most fundamental promise we have to make to our kids is not that we will put their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education first unless it means opening a collective agreement or unless adults do not feel like it or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unless it means asking volunteer organizations to do more. The only way to put kids first is to put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them first every time and to call upon all of us to see beyond our narrow self-interests and to support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kids and teachers in schools.</w:t>
      </w:r>
    </w:p>
    <w:p w:rsidR="00677DEF" w:rsidRPr="00DF0FD8" w:rsidRDefault="00677DEF" w:rsidP="00850D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850D05" w:rsidRPr="00DF0FD8" w:rsidRDefault="00850D05" w:rsidP="00677DEF">
      <w:pPr>
        <w:autoSpaceDE w:val="0"/>
        <w:autoSpaceDN w:val="0"/>
        <w:adjustRightInd w:val="0"/>
        <w:jc w:val="both"/>
        <w:rPr>
          <w:lang w:val="en-CA"/>
        </w:rPr>
      </w:pPr>
      <w:r w:rsidRPr="00DF0FD8">
        <w:rPr>
          <w:rFonts w:eastAsiaTheme="minorHAnsi"/>
          <w:lang w:val="en-CA" w:eastAsia="en-US"/>
        </w:rPr>
        <w:t>It is in that spirit that I ask the help of every elected official in this province to help lift our kids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though challenging economic times and to continue to build on the success we know that we can get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here in New Brunswick. We are small, but we have seen the biggest increases in literacy, not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because we got rich overnight, not because we struck oil, and not because we spent more, but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because we work together. If we approach things in that spirit, I will continue to be more optimistic</w:t>
      </w:r>
      <w:r w:rsidR="00677DEF">
        <w:rPr>
          <w:rFonts w:eastAsiaTheme="minorHAnsi"/>
          <w:lang w:val="en-CA" w:eastAsia="en-US"/>
        </w:rPr>
        <w:t xml:space="preserve"> </w:t>
      </w:r>
      <w:r w:rsidRPr="00DF0FD8">
        <w:rPr>
          <w:rFonts w:eastAsiaTheme="minorHAnsi"/>
          <w:lang w:val="en-CA" w:eastAsia="en-US"/>
        </w:rPr>
        <w:t>every day that we can do right by our kids.</w:t>
      </w:r>
      <w:r w:rsidR="00677DEF">
        <w:rPr>
          <w:rFonts w:eastAsiaTheme="minorHAnsi"/>
          <w:lang w:val="en-CA" w:eastAsia="en-US"/>
        </w:rPr>
        <w:t xml:space="preserve"> </w:t>
      </w:r>
    </w:p>
    <w:sectPr w:rsidR="00850D05" w:rsidRPr="00DF0FD8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850D05"/>
    <w:rsid w:val="000101D9"/>
    <w:rsid w:val="00044EA2"/>
    <w:rsid w:val="00180BBD"/>
    <w:rsid w:val="004C3F1C"/>
    <w:rsid w:val="004E271B"/>
    <w:rsid w:val="005B4FF2"/>
    <w:rsid w:val="005C2527"/>
    <w:rsid w:val="005C5779"/>
    <w:rsid w:val="006644AE"/>
    <w:rsid w:val="00677DEF"/>
    <w:rsid w:val="00761221"/>
    <w:rsid w:val="008509BE"/>
    <w:rsid w:val="00850D05"/>
    <w:rsid w:val="00A40C65"/>
    <w:rsid w:val="00CC50EB"/>
    <w:rsid w:val="00D6219F"/>
    <w:rsid w:val="00DF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05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850D05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850D05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3340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2013-04-01T15:13:00Z</dcterms:created>
  <dcterms:modified xsi:type="dcterms:W3CDTF">2013-04-01T15:29:00Z</dcterms:modified>
</cp:coreProperties>
</file>