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7"/>
        <w:gridCol w:w="850"/>
        <w:gridCol w:w="1559"/>
        <w:gridCol w:w="994"/>
        <w:gridCol w:w="1277"/>
        <w:gridCol w:w="1556"/>
        <w:gridCol w:w="992"/>
      </w:tblGrid>
      <w:tr w:rsidR="005611D3" w:rsidRPr="00D9483F" w:rsidTr="00A812DD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5611D3" w:rsidRPr="00D9483F" w:rsidTr="00A812DD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6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</w:t>
            </w: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re</w:t>
            </w: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Remarques préliminaires à l’étude des crédits du ministère de l’</w:t>
            </w:r>
            <w:r w:rsidRPr="0056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Éducation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4 mai 2005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M. Gene </w:t>
            </w:r>
            <w:proofErr w:type="spellStart"/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Zwozdesky</w:t>
            </w:r>
            <w:proofErr w:type="spellEnd"/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Ministre de l’</w:t>
            </w: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Éducation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1D3" w:rsidRPr="00D9483F" w:rsidRDefault="005611D3" w:rsidP="005611D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605ED1" w:rsidRPr="005611D3" w:rsidRDefault="00605ED1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1D3" w:rsidRDefault="005611D3" w:rsidP="0056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b/>
          <w:sz w:val="24"/>
          <w:szCs w:val="24"/>
          <w:lang w:val="en-CA"/>
        </w:rPr>
        <w:t xml:space="preserve">Mr. </w:t>
      </w:r>
      <w:proofErr w:type="spellStart"/>
      <w:r w:rsidRPr="005611D3">
        <w:rPr>
          <w:rFonts w:ascii="Times New Roman" w:hAnsi="Times New Roman" w:cs="Times New Roman"/>
          <w:b/>
          <w:sz w:val="24"/>
          <w:szCs w:val="24"/>
          <w:lang w:val="en-CA"/>
        </w:rPr>
        <w:t>Zwozdesky</w:t>
      </w:r>
      <w:proofErr w:type="spellEnd"/>
      <w:r w:rsidRPr="005611D3">
        <w:rPr>
          <w:rFonts w:ascii="Times New Roman" w:hAnsi="Times New Roman" w:cs="Times New Roman"/>
          <w:b/>
          <w:sz w:val="24"/>
          <w:szCs w:val="24"/>
          <w:lang w:val="en-CA"/>
        </w:rPr>
        <w:t>: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 Thank you 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ry much, Mr. Chairman and to my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colleagues for that thunderous ap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plause, most of which has to be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shared with some members of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my staff who are attending this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afternoo</w:t>
      </w:r>
      <w:bookmarkStart w:id="0" w:name="_GoBack"/>
      <w:bookmarkEnd w:id="0"/>
      <w:r w:rsidRPr="005611D3">
        <w:rPr>
          <w:rFonts w:ascii="Times New Roman" w:hAnsi="Times New Roman" w:cs="Times New Roman"/>
          <w:sz w:val="24"/>
          <w:szCs w:val="24"/>
          <w:lang w:val="en-CA"/>
        </w:rPr>
        <w:t>n. I’d like to just quickl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introduce and thank my deputy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minister, </w:t>
      </w:r>
      <w:proofErr w:type="spellStart"/>
      <w:r w:rsidRPr="005611D3">
        <w:rPr>
          <w:rFonts w:ascii="Times New Roman" w:hAnsi="Times New Roman" w:cs="Times New Roman"/>
          <w:sz w:val="24"/>
          <w:szCs w:val="24"/>
          <w:lang w:val="en-CA"/>
        </w:rPr>
        <w:t>Keray</w:t>
      </w:r>
      <w:proofErr w:type="spellEnd"/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 Henke; the assistan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deputy minister for corporate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services, Mat </w:t>
      </w:r>
      <w:proofErr w:type="spellStart"/>
      <w:r w:rsidRPr="005611D3">
        <w:rPr>
          <w:rFonts w:ascii="Times New Roman" w:hAnsi="Times New Roman" w:cs="Times New Roman"/>
          <w:sz w:val="24"/>
          <w:szCs w:val="24"/>
          <w:lang w:val="en-CA"/>
        </w:rPr>
        <w:t>Hanrahan</w:t>
      </w:r>
      <w:proofErr w:type="spellEnd"/>
      <w:r w:rsidRPr="005611D3">
        <w:rPr>
          <w:rFonts w:ascii="Times New Roman" w:hAnsi="Times New Roman" w:cs="Times New Roman"/>
          <w:sz w:val="24"/>
          <w:szCs w:val="24"/>
          <w:lang w:val="en-CA"/>
        </w:rPr>
        <w:t>; his staff 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mbers Jeff Olson, the executive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director for budget, school finance and reporting secto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r, and also Mr.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Gene Williams, director of budget and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fiscal analysis branch; as well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as a number of other staff who are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either listening and/or will be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reading this later, including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 other ADMs – Jim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Dueck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Rick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Morrow, and Lois Hawkins – as we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 as my own EA, Pam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Boutilier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and, of course, our communications director, Kathy </w:t>
      </w:r>
      <w:proofErr w:type="spellStart"/>
      <w:r w:rsidRPr="005611D3">
        <w:rPr>
          <w:rFonts w:ascii="Times New Roman" w:hAnsi="Times New Roman" w:cs="Times New Roman"/>
          <w:sz w:val="24"/>
          <w:szCs w:val="24"/>
          <w:lang w:val="en-CA"/>
        </w:rPr>
        <w:t>Telfer</w:t>
      </w:r>
      <w:proofErr w:type="spellEnd"/>
      <w:r w:rsidRPr="005611D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5611D3" w:rsidRPr="005611D3" w:rsidRDefault="005611D3" w:rsidP="0056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611D3" w:rsidRPr="005611D3" w:rsidRDefault="005611D3" w:rsidP="0056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These are outstanding individual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s, and I would ask the House to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please join me in a round of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anks to them, especially to Mat </w:t>
      </w:r>
      <w:proofErr w:type="spellStart"/>
      <w:r w:rsidRPr="005611D3">
        <w:rPr>
          <w:rFonts w:ascii="Times New Roman" w:hAnsi="Times New Roman" w:cs="Times New Roman"/>
          <w:sz w:val="24"/>
          <w:szCs w:val="24"/>
          <w:lang w:val="en-CA"/>
        </w:rPr>
        <w:t>Hanrahan</w:t>
      </w:r>
      <w:proofErr w:type="spellEnd"/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 and his crew, who 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 worked very hard through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Christmas period and on other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occasions through weekends and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Saturdays and Sundays and whate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ver. Thank you very much to all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of you, Mat, to you and your staff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doing 14 drafts of this budget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that we’re going to be I hope approving today.</w:t>
      </w:r>
    </w:p>
    <w:p w:rsid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Mr. Chairman, I also want to just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quickly mention that I have in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mind to do some of my comments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French, and I’ve distributed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those comments in a translated fo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rm to all members of the House.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They should have them by now.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With that, I’d like to start. I want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to stress how very pleased and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honoured I am today to present my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ministry’s budget estimates and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our business plan, and I want to put it in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the context of our government’s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20-year strategic plan. As members here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will know, that plan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is supported by four pillars, and edu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cation is the central component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or a key contributor to each and every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one of them. In fact, the first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pillar is called Leading in Learning, and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that pillar carries with it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long-term commitment of our gov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ernment to education. Alberta’s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education system, of course, mus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 provide quality programs that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meet students’ needs and ensure tha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 students have the best chance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for success. As a result, the majori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ty of Alberta Education’s 2005-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2008 business plan and our 2005-2006 bud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get continue the implementation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of the recommendatio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ns from Alberta’s Commission 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Learning.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Now, because we continue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to review certain Commission 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Learning recommendations, su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ch as number 2 regarding junior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kindergarten, such as number 3 regarding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possible full-day kindergarten,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and number 81, which 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ecommends that we “create a new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approach to collective bargaining,” those particular items will not be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seen in this budget today because decisions have not yet been taken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on them.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lastRenderedPageBreak/>
        <w:t>However, other strategic priorities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that we are addressing in this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budget include: readiness to learn, w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hich helps children before they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start school; curriculum revitalization,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such as the new social studies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curriculum; facilitating trans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itions for young people who are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completing high school; investing in 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echnology to yield the greatest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benefits for our students; and, of cour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se, balancing our fiscal, human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resource, and policy priorities with 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ising costs and ever-increasing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public demands for choice, flexibility, and adaptability.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Albertans expect our education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system to improve continuously,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to respond to diverse learner needs, to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be fiscally responsible, and to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be accountable for results. This bud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get before us today, Mr. Chair,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does exactly that because it foc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uses on our students and on our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classrooms where our students go.</w:t>
      </w:r>
    </w:p>
    <w:p w:rsidR="008E7AF4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This budget provides a 7.1 per cen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t, or $287 million, increase in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program support for the basic educat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ion system for a grand total of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$4.3 billion. This budget also responds </w:t>
      </w:r>
      <w:proofErr w:type="gramStart"/>
      <w:r w:rsidR="008E7AF4">
        <w:rPr>
          <w:rFonts w:ascii="Times New Roman" w:hAnsi="Times New Roman" w:cs="Times New Roman"/>
          <w:sz w:val="24"/>
          <w:szCs w:val="24"/>
          <w:lang w:val="en-CA"/>
        </w:rPr>
        <w:t>to</w:t>
      </w:r>
      <w:proofErr w:type="gramEnd"/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many, albeit not all, of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items that were brought to my persona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 attention during the meetings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that I held earlier this year with 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very single school board in our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province. That, Mr. Chair, was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 record, as most members of my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staff will attest, but what a tremendou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 record it was because it gave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us some unique opportunities. In fac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t, as a result of some of those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meetings, this budget also addresses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their concerns as well as many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of the recommendations coming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out of Alberta’s Commission 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Learning, areas such as class size, daily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physical activity, technology,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special needs, and so on.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Before we get into the nitty-gritt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y of the budget, I just want to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explain that the Ministry of 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ducation budget has two primary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funding streams, the first of which 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 what we call voted government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and lottery fund estimates, which total $2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.85 billion, or about two-thirds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of our budget, and which we wil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 be voting on today; secondly,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education property taxes, whic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h total about $1.45 billion and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comprise the remaining one-third of our budget.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I wish to further explain that ab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out $1.28 billion of that $1.45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billion resides in the Alberta 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chool foundation fund, which is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governed by statute, and the rema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inder, about $177 million, goes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directly from the local municipali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ty to the local separate school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board where we have so-called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opted-out school boards. In any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case, the $2.85 billion in voted 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stimates coupled with the $1.45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billion in education property taxes th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at I just alluded to brings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total support for basic education, K to 12, to $4.3 billion.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Now, our voted estimates b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egin on page 113 of the 2005-06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government and lottery fund esti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mates book. Program 1, ministry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support services, is the corporate fun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ction of the department. As you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can see, support to this area w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ill increase by $4 million.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majority of this increase, almost $3 millio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 of it, in fact, is in support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of new technology for the school sy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stem. It includes items such as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provincial Microsoft licensing, sup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plying student transcripts, and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providing other resources to advance cl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assroom learning opportunities.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The balance is for the restruct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uring of the former ministry of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learning into two separate min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istries, Education and Advanced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Education, and also for staff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salary supports and for meeting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government’s shared service agree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ment with the Alberta Corporate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Service Centre.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lastRenderedPageBreak/>
        <w:t>Program 2, support for basic educat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ion, is very extensive and will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likely consume most of our time 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ere today. Support in this area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will increase by $234 million, 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r 9.5 per cent, and goes almost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entirely to increased grant funding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for 62 school jurisdictions, 13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charter schools, and 267 accredited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private schools and private ECS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operators. Together, Mr. Chair, all of these entities he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lp educate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more than 590,000 children and youth across our great province.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Support for basic allocations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includes grant dollars for our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renewed funding framework, whic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h will be going into its second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school year of implementation this September and wil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 provide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boards with increased funding and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more flexibility to spend those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funds on local priorities; grant dolla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rs for our class size reduction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initiative; grant dollars for profess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ional development for teachers;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and millions of dollars for items such as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technology initiatives,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teachers’ pensions, accredited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private school support, Alberta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initiative for school improvement,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or what we call AISI projects,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student health services, high-speed 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etworking to connect schools to </w:t>
      </w:r>
      <w:proofErr w:type="spellStart"/>
      <w:r w:rsidRPr="005611D3">
        <w:rPr>
          <w:rFonts w:ascii="Times New Roman" w:hAnsi="Times New Roman" w:cs="Times New Roman"/>
          <w:sz w:val="24"/>
          <w:szCs w:val="24"/>
          <w:lang w:val="en-CA"/>
        </w:rPr>
        <w:t>SuperNet</w:t>
      </w:r>
      <w:proofErr w:type="spellEnd"/>
      <w:r w:rsidRPr="005611D3">
        <w:rPr>
          <w:rFonts w:ascii="Times New Roman" w:hAnsi="Times New Roman" w:cs="Times New Roman"/>
          <w:sz w:val="24"/>
          <w:szCs w:val="24"/>
          <w:lang w:val="en-CA"/>
        </w:rPr>
        <w:t>, learning resources centr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es, and amortization of capital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assets, and so on.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The renewed funding framewor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k bears some additional comment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because the renewed funding fr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amework gives our school boards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greater flexibility in determining 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ow to spend these funds to meet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their local needs. Under this p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articular framework, Mr. Chair,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support to public and separate scho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ol boards will increase by $180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million, which is about 5.4 per cent, to $3.5 billion in ’05-06.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Highlights of the renewed fundin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g framework include an increase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of 2.5 per cent to base instruction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grants for public and separate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school boards, which is in re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sponse to Alberta Commission 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Learning recommendation 90; an incr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ease of 4 per cent to the rates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for severe disabilities, in res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ponse to Commission on Learning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recommendation 42; and an additio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nal 4 per cent increase that is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being set aside to accommodate risi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ng numbers of severely disabled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students, in other words, volume, and this is in response to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Alberta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Commission on Learning recommen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dation 42; an increase of 3 per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cent for transportation rates,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which is in response to Alberta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Commission on Learning recommen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dation 90; an increase of 2 per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cent for all other grants under the framework, which also 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esponds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to Alberta Commission on Lea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rning recommendation 90; and an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11.4 per cent increase for assistance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to ECS children and for grades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1 to 12 students with severe special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needs, which increases funding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 this area to $323 million, and that is in respon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se to Alberta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Commission on Learning recommen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dation 42; furthermore, a grant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rate increase of 2 per cent for First Nat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ions, Métis, and Inuit learners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 the K to 12 system, which is an in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crease of $2.5 million from $32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million last year, and that would bring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the total support in this area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to $33.5 million; an increase of 32.7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per cent for ESL, English as 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Second Language, which takes f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unding in this area up to $40.5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million for domestic-born and for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foreign-born students living in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Alberta and responds to Alberta Commission on Learning recommendation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Mr. Chairman, there is also a brand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new allocation of $1.2 million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 support of our daily physical activity ini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tiative, that starts this fall.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 fact, this amount will come to about $1,000 per school to he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lp get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them started, and it commences our response to Alberta Commission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on Learning recommendation 7.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lastRenderedPageBreak/>
        <w:t>My final point, Mr. Chairman, is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one I really want to highlight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because it’s an increase of approxi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mately $2 million to compensate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for increased costs incurred by fra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ncophone authorities to provide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English equivalent programming to thei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r students, which is referenced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 Alberta Commission on Learning recommendation 90.</w:t>
      </w:r>
    </w:p>
    <w:p w:rsidR="005611D3" w:rsidRPr="008E7AF4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D3">
        <w:rPr>
          <w:rFonts w:ascii="Times New Roman" w:hAnsi="Times New Roman" w:cs="Times New Roman"/>
          <w:sz w:val="24"/>
          <w:szCs w:val="24"/>
        </w:rPr>
        <w:t>Et maintenant en français. L</w:t>
      </w:r>
      <w:r w:rsidR="008E7AF4">
        <w:rPr>
          <w:rFonts w:ascii="Times New Roman" w:hAnsi="Times New Roman" w:cs="Times New Roman"/>
          <w:sz w:val="24"/>
          <w:szCs w:val="24"/>
        </w:rPr>
        <w:t xml:space="preserve">e cadre de financement comprend </w:t>
      </w:r>
      <w:r w:rsidRPr="005611D3">
        <w:rPr>
          <w:rFonts w:ascii="Times New Roman" w:hAnsi="Times New Roman" w:cs="Times New Roman"/>
          <w:sz w:val="24"/>
          <w:szCs w:val="24"/>
        </w:rPr>
        <w:t>une augmentation d’environ 2 milli</w:t>
      </w:r>
      <w:r w:rsidR="008E7AF4">
        <w:rPr>
          <w:rFonts w:ascii="Times New Roman" w:hAnsi="Times New Roman" w:cs="Times New Roman"/>
          <w:sz w:val="24"/>
          <w:szCs w:val="24"/>
        </w:rPr>
        <w:t xml:space="preserve">ons de dollars afin d’aider les </w:t>
      </w:r>
      <w:r w:rsidRPr="005611D3">
        <w:rPr>
          <w:rFonts w:ascii="Times New Roman" w:hAnsi="Times New Roman" w:cs="Times New Roman"/>
          <w:sz w:val="24"/>
          <w:szCs w:val="24"/>
        </w:rPr>
        <w:t>autorités scolaires francophones à a</w:t>
      </w:r>
      <w:r w:rsidR="008E7AF4">
        <w:rPr>
          <w:rFonts w:ascii="Times New Roman" w:hAnsi="Times New Roman" w:cs="Times New Roman"/>
          <w:sz w:val="24"/>
          <w:szCs w:val="24"/>
        </w:rPr>
        <w:t xml:space="preserve">ssumer l’augmentation des coûts </w:t>
      </w:r>
      <w:r w:rsidRPr="005611D3">
        <w:rPr>
          <w:rFonts w:ascii="Times New Roman" w:hAnsi="Times New Roman" w:cs="Times New Roman"/>
          <w:sz w:val="24"/>
          <w:szCs w:val="24"/>
        </w:rPr>
        <w:t xml:space="preserve">occasionnés par la mise en place </w:t>
      </w:r>
      <w:r w:rsidR="008E7AF4">
        <w:rPr>
          <w:rFonts w:ascii="Times New Roman" w:hAnsi="Times New Roman" w:cs="Times New Roman"/>
          <w:sz w:val="24"/>
          <w:szCs w:val="24"/>
        </w:rPr>
        <w:t xml:space="preserve">d’une programmation équivalente </w:t>
      </w:r>
      <w:r w:rsidRPr="005611D3">
        <w:rPr>
          <w:rFonts w:ascii="Times New Roman" w:hAnsi="Times New Roman" w:cs="Times New Roman"/>
          <w:sz w:val="24"/>
          <w:szCs w:val="24"/>
        </w:rPr>
        <w:t>à la programmation anglaise pou</w:t>
      </w:r>
      <w:r w:rsidR="008E7AF4">
        <w:rPr>
          <w:rFonts w:ascii="Times New Roman" w:hAnsi="Times New Roman" w:cs="Times New Roman"/>
          <w:sz w:val="24"/>
          <w:szCs w:val="24"/>
        </w:rPr>
        <w:t xml:space="preserve">r leurs élèves et ce afin de se </w:t>
      </w:r>
      <w:r w:rsidRPr="005611D3">
        <w:rPr>
          <w:rFonts w:ascii="Times New Roman" w:hAnsi="Times New Roman" w:cs="Times New Roman"/>
          <w:sz w:val="24"/>
          <w:szCs w:val="24"/>
        </w:rPr>
        <w:t>conformer aux exigences de l’article</w:t>
      </w:r>
      <w:r w:rsidR="008E7AF4">
        <w:rPr>
          <w:rFonts w:ascii="Times New Roman" w:hAnsi="Times New Roman" w:cs="Times New Roman"/>
          <w:sz w:val="24"/>
          <w:szCs w:val="24"/>
        </w:rPr>
        <w:t xml:space="preserve"> 23 de la Charte canadienne des </w:t>
      </w:r>
      <w:r w:rsidRPr="008E7AF4">
        <w:rPr>
          <w:rFonts w:ascii="Times New Roman" w:hAnsi="Times New Roman" w:cs="Times New Roman"/>
          <w:sz w:val="24"/>
          <w:szCs w:val="24"/>
        </w:rPr>
        <w:t>droits et libertés.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[Translation] And now in Fre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nch. The funding framework also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includes an increase of approximate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ly $2 million to compensate for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increased costs incurred by francophone 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uthorities to provide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English equivalent programming to th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eir students in accordance with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the Canadian Charter of Rights and Freedoms. [As submitted]</w:t>
      </w:r>
    </w:p>
    <w:p w:rsidR="005611D3" w:rsidRPr="008E7AF4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As a result, Mr. Chair, I wil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 ensure that our five regional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francophone authorities will receive a fundin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g increase to address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these specific costs. </w:t>
      </w:r>
      <w:r w:rsidRPr="008E7AF4">
        <w:rPr>
          <w:rFonts w:ascii="Times New Roman" w:hAnsi="Times New Roman" w:cs="Times New Roman"/>
          <w:sz w:val="24"/>
          <w:szCs w:val="24"/>
        </w:rPr>
        <w:t>Merci bien.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D3">
        <w:rPr>
          <w:rFonts w:ascii="Times New Roman" w:hAnsi="Times New Roman" w:cs="Times New Roman"/>
          <w:sz w:val="24"/>
          <w:szCs w:val="24"/>
        </w:rPr>
        <w:t>Les cinq autorités régionales franco</w:t>
      </w:r>
      <w:r w:rsidR="008E7AF4">
        <w:rPr>
          <w:rFonts w:ascii="Times New Roman" w:hAnsi="Times New Roman" w:cs="Times New Roman"/>
          <w:sz w:val="24"/>
          <w:szCs w:val="24"/>
        </w:rPr>
        <w:t xml:space="preserve">phones recevront un financement </w:t>
      </w:r>
      <w:r w:rsidRPr="005611D3">
        <w:rPr>
          <w:rFonts w:ascii="Times New Roman" w:hAnsi="Times New Roman" w:cs="Times New Roman"/>
          <w:sz w:val="24"/>
          <w:szCs w:val="24"/>
        </w:rPr>
        <w:t>accru pour assumer les coû</w:t>
      </w:r>
      <w:r w:rsidR="008E7AF4">
        <w:rPr>
          <w:rFonts w:ascii="Times New Roman" w:hAnsi="Times New Roman" w:cs="Times New Roman"/>
          <w:sz w:val="24"/>
          <w:szCs w:val="24"/>
        </w:rPr>
        <w:t xml:space="preserve">ts reliés à l’offre de services </w:t>
      </w:r>
      <w:r w:rsidRPr="005611D3">
        <w:rPr>
          <w:rFonts w:ascii="Times New Roman" w:hAnsi="Times New Roman" w:cs="Times New Roman"/>
          <w:sz w:val="24"/>
          <w:szCs w:val="24"/>
        </w:rPr>
        <w:t>éducatifs en français déjà dispensés par ces autorités.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[Translation] The five regional aut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horities will receive a funding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increase to address the costs of of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fering the educational services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provided in French already provided by the boards. [As submitted]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I should also emphasize that the renewed funding framework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was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developed by, with, and for our edu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cation partners, which includes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the Alberta School Boards Associatio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n. In fact, our renewed funding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framework is a living, breathing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model subject to improvements.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It’s not a static grant formula for 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ll time, and during my meetings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with school boards it was referenced on many occasions.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In fact, there were a few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school boards who felt somewhat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shortchanged by the renewed fundi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ng framework, and I said that I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would address that with my offici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als, and I’m happy that we were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able to do that. The fact remain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s, however, that not one single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school board experienced reduced f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unding under this framework. As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 matter of fact, within the guid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eline there is a component, Mr.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Chair, called stabilization, and its purp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ose is to ensure that no school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jurisdiction gets less funding under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the new funding framework than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it would have received under the ol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d funding framework. That’s one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reason why I was happy that we increased this amount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by a further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2 per cent for 2005-2006.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Now I would like to speak about so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me other provincial initiatives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that are within the renewed funding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framework but have targeted, or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labelled, funding dollars attached to th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em; in other words, initiatives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that require certain monies in specif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ied amounts to be spent on them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under program 2. I’ll start with 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he additional $6 million in new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one-time funding that will be provi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ded to augment the $110 million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 this budget for our class size reduction initiative. This add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itional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$6 million will assist with the second year of the class size reduction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initiative to address factors such as improving transportation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services, purchasing classroom furniture, or adjusting school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attendance boundaries. In fact, these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lastRenderedPageBreak/>
        <w:t>funds will be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distributed to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school jurisdictions on a per-student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basis for grades 1 through 12.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That, too, is in response to the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Alberta Commission on Learning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recommendation 14.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Secondly, there is a $319 mill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ion budget item for the Alberta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teachers’ pensions, of which $174 mil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lion is for current service, as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you will see on page 116, and $14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4.6 million is for the unfunded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liability as identified under statu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tory programs on page 119. Now,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this represents an increase of 16 per cent, or $44 mill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ion, so it is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obviously very significant, and I kno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w that teachers will appreciate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having it supported today. I sho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uld add that this is due to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additional costs associated with hir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ing 1,250 brand new teachers in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September of 2004 as well as annual salar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y increases for teachers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and an increase of 1.53 per cent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in the contribution rate to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pension plan by both its members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in general and the government,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which is in response to the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Alberta Commission on Learning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recommendation 90. In the case of the teach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ers’ pensions, it is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Teachers’ Pension Plans Act which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mandates funding responsibility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by government for teachers’ pen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sions, so it’s a statutory-type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provision.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Thirdly, we have a 5.4 per cent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increase, which amounts to $4.8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million, for accredited private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school support to offset rising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enrolment costs and increased 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evere special-needs funding for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grades 1 to 12. This funding includes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a 2.5 per cent increase in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base instruction grant and a 4 per cent increase in the severe special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-needs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grant. All other grant increase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 are going up by 2 per cent as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well, and this is in response to the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Alberta Commission on Learning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recommendations 42 and 90.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Fourthly, we have a funding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increase of 9.5 per cent, or $3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million, for accredited private ECS operators for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a total of $35.35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million, and this is again to address rising enrolments of special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-needs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youngsters. It includes a 2.5 pe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r cent grant rate increase, a 4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per cent severe special-needs increase,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and a 3 per cent transportation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increase. All other grants increas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 by 2 per cent, as recommended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 the Alberta Commiss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ion on Learning recommendations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42 and 90.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Fifthly, I have allocated $6 mill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ion in new one-time funding for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professional development for teach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ers. A professional development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plan is currently being worked on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to determine the best course of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action, including working with re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gional professional development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consortia. This is in respon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se to the Alberta Commission 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Learning recommendation 9.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Sixthly, we have the 2 per cent increa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se for our Alberta initiative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for school improvements, which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is going up by $1.3 million to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$69.76 million.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Seventh is a 2 per cent increase for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student health services, which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maybe I’ll comment on a little 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ater because that’s going up by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$698,000 to $37.66 million.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Eighth is a funding increas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 of 47 per cent for high-speed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networking, or </w:t>
      </w:r>
      <w:proofErr w:type="spellStart"/>
      <w:r w:rsidRPr="005611D3">
        <w:rPr>
          <w:rFonts w:ascii="Times New Roman" w:hAnsi="Times New Roman" w:cs="Times New Roman"/>
          <w:sz w:val="24"/>
          <w:szCs w:val="24"/>
          <w:lang w:val="en-CA"/>
        </w:rPr>
        <w:t>SuperNet</w:t>
      </w:r>
      <w:proofErr w:type="spellEnd"/>
      <w:r w:rsidRPr="005611D3">
        <w:rPr>
          <w:rFonts w:ascii="Times New Roman" w:hAnsi="Times New Roman" w:cs="Times New Roman"/>
          <w:sz w:val="24"/>
          <w:szCs w:val="24"/>
          <w:lang w:val="en-CA"/>
        </w:rPr>
        <w:t>. Funding her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 will increase by $1.9 million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to $6 million total as more school sites come on stream.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Quickly, ninth is our very popular class size reduction initiative,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which will receive $110 million through this budget in order to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sustain our promise to reduce class siz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es and to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honour our commitment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to the class size guidelines a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 recommended in recommendation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14 of the Alberta Com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mission on Learning. With these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additional and/or new monies school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boards will be able to hire 435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new teachers this September. They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will also be able to retain the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1,250 new teachers that were hired last September.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There are a number of other items 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hat I’d like to get to. Perhaps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 will during the question-and-an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swer period because there are 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number of other program initiativ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es in technology that I want to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comment on, in video conferen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cing, which I hope some members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might be interested in, and in our Le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arning Resources Centre, and so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on.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Let me just conclude now by si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mply saying, Mr. Chairman, that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this is an extremely vibrant educatio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n system that we have here. I’m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so pleased that we have $4.3 billion to work with to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help ensure that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our students are provided with con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sistent, good programming, with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outstanding if not excellent teachers,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 with the best, highest quality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curriculum available, with parent in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volvement where it’s necessary,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with government support wherever we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can provide it so that they can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consistently perform and/or o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utperform their counterparts in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international testing and in other benchmarks that we see before us.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Thank you for your anticipated s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upport, hon. members. This is a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very significant budget for our K to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12 education system. With that,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I’ll look forward to any questions th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at might arise or comments that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you might wish to make. I wou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ld just ask that if members are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referencing something specific in t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he estimates, could they please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give me the specific page number at 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the top of the question so that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I can flip to it and be on the same p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age as they are. That will help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>speed things along and will allow more questions to be answered.</w:t>
      </w:r>
    </w:p>
    <w:p w:rsidR="005611D3" w:rsidRPr="008E7AF4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611D3">
        <w:rPr>
          <w:rFonts w:ascii="Times New Roman" w:hAnsi="Times New Roman" w:cs="Times New Roman"/>
          <w:sz w:val="24"/>
          <w:szCs w:val="24"/>
          <w:lang w:val="en-CA"/>
        </w:rPr>
        <w:t>Thank you, Mr. Chairman. I bel</w:t>
      </w:r>
      <w:r w:rsidR="008E7AF4">
        <w:rPr>
          <w:rFonts w:ascii="Times New Roman" w:hAnsi="Times New Roman" w:cs="Times New Roman"/>
          <w:sz w:val="24"/>
          <w:szCs w:val="24"/>
          <w:lang w:val="en-CA"/>
        </w:rPr>
        <w:t xml:space="preserve">ieve my time has just about run </w:t>
      </w:r>
      <w:r w:rsidRPr="005611D3">
        <w:rPr>
          <w:rFonts w:ascii="Times New Roman" w:hAnsi="Times New Roman" w:cs="Times New Roman"/>
          <w:sz w:val="24"/>
          <w:szCs w:val="24"/>
          <w:lang w:val="en-CA"/>
        </w:rPr>
        <w:t xml:space="preserve">out, so we’ll look forward to questions. </w:t>
      </w:r>
      <w:r w:rsidRPr="008E7AF4">
        <w:rPr>
          <w:rFonts w:ascii="Times New Roman" w:hAnsi="Times New Roman" w:cs="Times New Roman"/>
          <w:sz w:val="24"/>
          <w:szCs w:val="24"/>
          <w:lang w:val="en-CA"/>
        </w:rPr>
        <w:t>Thank you.</w:t>
      </w:r>
    </w:p>
    <w:p w:rsidR="005611D3" w:rsidRPr="005611D3" w:rsidRDefault="005611D3" w:rsidP="0056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1D3" w:rsidRPr="005611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D3"/>
    <w:rsid w:val="003F5E9D"/>
    <w:rsid w:val="005611D3"/>
    <w:rsid w:val="00605ED1"/>
    <w:rsid w:val="008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2810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2012-07-30T16:19:00Z</dcterms:created>
  <dcterms:modified xsi:type="dcterms:W3CDTF">2012-07-30T16:45:00Z</dcterms:modified>
</cp:coreProperties>
</file>