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993"/>
        <w:gridCol w:w="1277"/>
        <w:gridCol w:w="993"/>
        <w:gridCol w:w="1561"/>
        <w:gridCol w:w="1216"/>
        <w:gridCol w:w="1459"/>
      </w:tblGrid>
      <w:tr w:rsidR="003E1DC5" w14:paraId="64462BBB" w14:textId="77777777" w:rsidTr="00E16C6B">
        <w:trPr>
          <w:jc w:val="center"/>
        </w:trPr>
        <w:tc>
          <w:tcPr>
            <w:tcW w:w="10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E70C4B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bookmarkStart w:id="0" w:name="P80_4447"/>
            <w:bookmarkStart w:id="1" w:name="P80_4617"/>
            <w:bookmarkStart w:id="2" w:name="_GoBack"/>
            <w:bookmarkEnd w:id="0"/>
            <w:bookmarkEnd w:id="1"/>
            <w:bookmarkEnd w:id="2"/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CF8C7D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Législature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4D58FA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Session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5B1FD4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E0CA8E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Date du discours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C76873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Locuteur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FEECD3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Fonction du locuteur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AD04DD1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Parti politique</w:t>
            </w:r>
          </w:p>
        </w:tc>
      </w:tr>
      <w:tr w:rsidR="003E1DC5" w:rsidRPr="00217B0B" w14:paraId="15EDC11B" w14:textId="77777777" w:rsidTr="00E16C6B">
        <w:trPr>
          <w:jc w:val="center"/>
        </w:trPr>
        <w:tc>
          <w:tcPr>
            <w:tcW w:w="10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98D8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Ontario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699" w14:textId="74516BD3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29</w:t>
            </w:r>
            <w:r>
              <w:rPr>
                <w:rFonts w:ascii="Times New Roman" w:hAnsi="Times New Roman" w:cs="Times New Roman"/>
                <w:bCs/>
                <w:vertAlign w:val="superscript"/>
                <w:lang w:eastAsia="fr-CA"/>
              </w:rPr>
              <w:t>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366F" w14:textId="5ED44B8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2</w:t>
            </w:r>
            <w:r>
              <w:rPr>
                <w:rFonts w:ascii="Times New Roman" w:hAnsi="Times New Roman" w:cs="Times New Roman"/>
                <w:bCs/>
                <w:vertAlign w:val="superscript"/>
                <w:lang w:eastAsia="fr-CA"/>
              </w:rPr>
              <w:t>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BC5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Discours du budget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108A" w14:textId="0740F3DC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28 mars 1972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4E3A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 w:rsidRPr="002132AC">
              <w:rPr>
                <w:rFonts w:ascii="Times New Roman" w:hAnsi="Times New Roman" w:cs="Times New Roman"/>
                <w:bCs/>
                <w:lang w:val="fr-FR" w:eastAsia="fr-CA"/>
              </w:rPr>
              <w:t xml:space="preserve">Darcy </w:t>
            </w:r>
            <w:proofErr w:type="spellStart"/>
            <w:r w:rsidRPr="002132AC">
              <w:rPr>
                <w:rFonts w:ascii="Times New Roman" w:hAnsi="Times New Roman" w:cs="Times New Roman"/>
                <w:bCs/>
                <w:lang w:val="fr-FR" w:eastAsia="fr-CA"/>
              </w:rPr>
              <w:t>McKeough</w:t>
            </w:r>
            <w:proofErr w:type="spellEnd"/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0DF1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en-CA" w:eastAsia="fr-CA"/>
              </w:rPr>
            </w:pPr>
            <w:r>
              <w:rPr>
                <w:rFonts w:ascii="Times New Roman" w:hAnsi="Times New Roman" w:cs="Times New Roman"/>
                <w:bCs/>
                <w:lang w:val="en-CA" w:eastAsia="fr-CA"/>
              </w:rPr>
              <w:t>Treasurer and Minister of Economics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23AE98" w14:textId="77777777" w:rsidR="003E1DC5" w:rsidRDefault="003E1DC5" w:rsidP="00E16C6B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en-CA" w:eastAsia="fr-CA"/>
              </w:rPr>
            </w:pPr>
            <w:r>
              <w:rPr>
                <w:rFonts w:ascii="Times New Roman" w:hAnsi="Times New Roman" w:cs="Times New Roman"/>
                <w:bCs/>
                <w:lang w:val="en-CA" w:eastAsia="fr-CA"/>
              </w:rPr>
              <w:t>Progressive Conservative Party of Ontario</w:t>
            </w:r>
          </w:p>
        </w:tc>
      </w:tr>
    </w:tbl>
    <w:p w14:paraId="5D15F203" w14:textId="77777777" w:rsidR="003E1DC5" w:rsidRDefault="003E1DC5" w:rsidP="00552B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3298EAE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Mr. Speaker:</w:t>
      </w:r>
    </w:p>
    <w:p w14:paraId="65FFC64D" w14:textId="0A9FA8D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1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972 budget which I am presentin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today reflects the confidence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this Government in the strengt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 of our economy and the future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our province. It maintains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momentum of Ontario's actions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restore full employment. It seeks to foster maximum exp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ansion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private sector activity and investme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nt. It purposefully slashes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growth in provincial spending and re-order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our priorities to meet urgent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social needs. It increases our financ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ial aid to local government. 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accelerates our program of tax reform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by redistributing property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burdens on the basis of ability to pay. It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preserves responsible financing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by raising taxes in selective areas. And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reinforces the new government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organization which will lead to more efficient and better public services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our people.</w:t>
      </w:r>
    </w:p>
    <w:p w14:paraId="4C45EF67" w14:textId="611FA4A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am confident that the positive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iscal program contained in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budget will commend itself to the Mem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bers and the people of Ontario.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substantial, but manageable, 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ficit which I am proposing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stimulate economic recovery. The rigo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rous restraint on spending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make room for expansion of private sector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activity and curb inflationary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forces as the economy moves back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full performance. The reform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initiatives will contribute to stronger local gov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ernments and a fairer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distribution of total tax burdens.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 expansionary and progressive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overall program stays within the limits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moderation and will help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bring about renewed prosperity and a better life for all Ontario citizens.</w:t>
      </w:r>
    </w:p>
    <w:p w14:paraId="3BAFB744" w14:textId="7B1C00C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Mr. Speaker, as in previou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years, my Budget Statement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supported by three important Budget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apers. Budget Paper A discusses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course and impact of the Ontari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Government's fiscal policy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1970 and 1971 and the economic out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look for 1972, as the bases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fiscal policy in the coming yea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r. Budget Paper B provides full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details on the new property tax credit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plan to be introduced in 1972.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Budget Paper C contains the Government's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financial statements, together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with an explanation of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improvements we have made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contribute to a fuller understanding of our financial operations.</w:t>
      </w:r>
    </w:p>
    <w:p w14:paraId="7C8708C1" w14:textId="2F14806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Federal-Provincial Relations</w:t>
      </w:r>
    </w:p>
    <w:p w14:paraId="5E5D6004" w14:textId="09D3DC5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 my last Budget Statement, I reported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 length on the unsatisfactory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course of federal-provincial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elations and on the detrimental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impact of federal poli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cies on the Ontario economy.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particular, I pointed out that restrictive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federal economic policies were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driving Ontario's economic growth far 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elow its potential and creating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high levels of unemployment, and that the federal tax reform proposa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were impractical and unacceptable. 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nce that time I am gratified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say the situation has improved consi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derably. The federal government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has adopted a positive and expansionary fi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scal policy, has cut taxes,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has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legislated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a greatly modified and more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acceptable tax reform bill.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As a result, I have been able to constru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ct the 1972 budget with greater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confidence in the direction and impact of federal policies.</w:t>
      </w:r>
    </w:p>
    <w:p w14:paraId="3671F52A" w14:textId="434CB38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The past year has been one of intense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activity in federal-provincial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affairs. In the area of fiscal and fina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ncial relations, there were two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conferences of First Ministers, three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eetings of Ministers of Finance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numerous meetings of official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s. Agreement was not reached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constitutional reform and the distribution of pow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ers, nor on improved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tax-sharing and a new deal on fiscal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rrangements. Progress was made,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however, on reform of the tax struct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ure, and the new federal income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 legislation has now been ac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cepted by all provinces. Let 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recapitulate the Ontario Government's pos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ition on tax reform and fiscal,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arrangements and outline to the House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approach this Government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taking to achieve basic reforms in these two k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ey aspects of federal-provincial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relations.</w:t>
      </w:r>
    </w:p>
    <w:p w14:paraId="4CD715FD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National Tax Reform</w:t>
      </w:r>
    </w:p>
    <w:p w14:paraId="1CEF8FBC" w14:textId="71CEDD91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After years of study and debate, a new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national income tax system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has been legislated and is in operation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thus substantially completing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first stage of tax reform. I am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leased to report that the major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contribution of the Ontario Govern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towards this end is partly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reflected in the tax changes that hav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been enacted. Among the major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improvements in the new tax legislatio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that we worked hard to secure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are:</w:t>
      </w:r>
    </w:p>
    <w:p w14:paraId="4F9F8969" w14:textId="1CFD959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• reduced tax rates to ensure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reform will not result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gains to governments;</w:t>
      </w:r>
    </w:p>
    <w:p w14:paraId="38EEA6A1" w14:textId="5B3B51E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reinstatement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of an effective tax incenti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 for Canadian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small businesses;</w:t>
      </w:r>
    </w:p>
    <w:p w14:paraId="2424FB6C" w14:textId="4D5E4B21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abandonment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of comple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x and impractical provisions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integrate personal and corporate taxation; and</w:t>
      </w:r>
    </w:p>
    <w:p w14:paraId="39CE1CBA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introduction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of a simple and competitive capital gains tax.</w:t>
      </w:r>
    </w:p>
    <w:p w14:paraId="3263635F" w14:textId="69F707F9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the other hand, the new federal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legislation falls short of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expectations and our equity and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rowth objectives in a number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respects. It is not comprehensive refor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 in that it fails to take into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account total federal-provincial-municipal taxes. It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gnores completely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Canadian families who are too poor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pay income tax. It is generally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too complicated for the ordinary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axpayer or small businessman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understand. Its international provisions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are too harsh and threaten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desirable expansion of Canadian-bas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ed multi-national companies.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matter, I am hopeful that the fe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deral government recognizes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need to introduce amendments to ens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ure that Canada's tax law is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tune with international economic realities.</w:t>
      </w:r>
    </w:p>
    <w:p w14:paraId="25CDEA60" w14:textId="36B167A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Ontario Government has already enac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ted the personal income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 components of the new federal 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x legislation. On the corporate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side, however, we delayed implementa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 until our own studies were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completed and until we were reasonab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ly confident of the workability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adequacy of the new federal tax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ovisions. Our analysis confirms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the new federal legislation is cum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bersome and intricate, but also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it contains a number of definite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improvements over the old law.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 recognize as well that Ontario corpo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rations would prefer to operate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under a system of uniform rules coveri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both the federal and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taxes. The practical advantages to our 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rporations of a uniform federal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provincial system outweigh the di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sadvantages inherent in the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 legislation.</w:t>
      </w:r>
    </w:p>
    <w:p w14:paraId="002286A7" w14:textId="5EFD8C1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Accordingly, the Ontario Govern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intends to parallel in its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Corporations Tax Act the federal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hanges affecting corporations —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retroactive to January 1, 1972 — with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exception of those provisions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relating to mining and petroleum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companies and to international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income. The major changes in mining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ation legislated by the federal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will not take effect for a number of years. In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meantime, Ontario is developing a long-term policy on mining taxation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along the lines I described in my 1971 budget. My colleague,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Minister of Revenue, will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be bringing forward these major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amendments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to our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corporations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tax legislation in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near future. This complementary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action by Ontario will com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plete the implementation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first stage of national tax reform.</w:t>
      </w:r>
    </w:p>
    <w:p w14:paraId="2204D548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Second Stage of National Tax Reform</w:t>
      </w:r>
    </w:p>
    <w:p w14:paraId="7539CA8E" w14:textId="3C43A28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Reconstruction of the Canadian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tax system must now move into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second stage. As the Carter Rep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ort made clear, income taxation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constitutes only part of the total tax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system, and the remaining parts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are also in need of reform. Indirec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taxes such as the federal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 sales taxes merit particular 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tention in this second stage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reform because they have a large bearin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on individual tax burdens,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economic activity, and on government financing. Our system of cap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cost allowances also requires thorough 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e-examination. In pursuing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second stage of tax reform, however,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believe that one consideration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must remain paramount. Whateve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changes in indirect taxes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depreciation allowances are made, they should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im to improve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competitiveness of Canadian firms,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trengthen our manufacturing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industrial sectors, and promote greate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participation by Canadians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future economic growth.</w:t>
      </w:r>
    </w:p>
    <w:p w14:paraId="3580AF1E" w14:textId="3427F2D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clear thrust of tax devel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opments elsewhere in the world,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particularly in the European Econo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mic Community and in the United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States, is towards liberalization and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ositive incentives to stimulate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business expansion and exports. Canada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cannot afford to lag behind. 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is imperative, therefore, that this second round of tax ref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orm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pursued within the context of interna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tional taxation with the aim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improving the competitive positi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of the Canadian economy.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of Ontario is prepared to 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-operate fully with the federal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in developing new tax measu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res that will achieve this end.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Among the options that could be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onsidered are value added taxes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similar to those used in Europe and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DISC incentive along the lines adopted by the United States.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It is important that the pitfalls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tensions of the first round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 reform be avoided during this 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cond stage. In my view, many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difficulties encountered in overha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uling the income tax system, 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well as the real shortcomings that remain, can be attributed directly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unilateral approach to reform ado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pted by the federal government.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Successful tax reform requires full consul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tation among all the principals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involved. I should like to state now,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erefore, that the Government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insists that the provinces be inv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olved directly with the federal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in the development of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urther tax reform measures,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from the beginning of the process.</w:t>
      </w:r>
    </w:p>
    <w:p w14:paraId="08D2ED50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Federal-Provincial Fiscal Arrangements</w:t>
      </w:r>
    </w:p>
    <w:p w14:paraId="45DC63C6" w14:textId="6BD7C43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At successive meetings of Finance Ministers over the past year,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Government joined with the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ederal government and the other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provinces to renegotiate federal-pro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vincial financial arrangements,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including tax sharing, cost sharing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equalization. We approached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these meetings in the hope that substantial ref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orm of federal-provincial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financing could be achieved. Certain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ly this Government is convinced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basic reforms are vitally 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cessary if the resources of all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in Canada are to be uti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lized to provide the maximum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public services and programs, within 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listic levels of taxation. Some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progress was made, but I must again rep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ort to Members that the results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of federal-provincial negotiations fell far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short of Ontario's expectations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needs.</w:t>
      </w:r>
    </w:p>
    <w:p w14:paraId="0A87A00C" w14:textId="24442F3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Earlier statements of the Ontario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overnment at federal-provincial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conferences have been tabled in this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Legislature. In line with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practice, therefore, I am tablin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today Supplementary Papers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Federal-Provincial Finance, which contain the views prese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nted by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Ontario at the February meeting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Finance Ministers in Jasper,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Alberta. Without repeating our arg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uments in detail, let me review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briefly the Province's objectives and stance in these fiscal negotiations.</w:t>
      </w:r>
    </w:p>
    <w:p w14:paraId="10139B58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Tax Sharing</w:t>
      </w:r>
    </w:p>
    <w:p w14:paraId="0ED56227" w14:textId="5DE6E9C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tax sharing, the Ontario Gov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ernment seeks a fundamental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overdue reform — a new deal whi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 corrects the existing fiscal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imbalance in our Canadian federal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system and redistributes future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growth fairly and reaso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nably between the two levels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government. Without greater acces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to elastic tax resources,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provincial-municipal level of governmen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will not be able to discharge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its existing expenditure responsibi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lities, let alone make adequate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provision for emerging public priorities.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This fact has, once again, been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documented in the last projections prepa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red by the Continuing Committee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 Fiscal and Economic Matters.</w:t>
      </w:r>
    </w:p>
    <w:p w14:paraId="593A1E45" w14:textId="562799B2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federal government has refus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ed up to now to recognize these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facts and the inequity of the existing situa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tion. Instead it has counselled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provinces to raise their taxes independ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ently. Ontario has consistently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pointed out that such inde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pendent taxing provides no real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solution to the underlying problem.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provinces and municipalities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have already been forced to increase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 regularly over the past five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years to compensate for their inadequat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tax capacity. This has driven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total tax burdens to a very high level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has compounded the task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reforming the total tax structure. Fur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ther independent tax increases,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particularly in the income tax field, wo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uld simply increase the already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excessive level of total income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ation, and wipe out any lasting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benefits of tax reform to taxpayers themselves.</w:t>
      </w:r>
    </w:p>
    <w:p w14:paraId="72D891D7" w14:textId="64CDA0C4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To compound the problem, the 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ew income tax system introduced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by the federal government involves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a steady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erosion in provincial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yields over the next five years,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restricts the real ability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provinces to use the income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field in future. Under the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income tax system, the provincial share of revenue grow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 over time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will be lower than under the old system;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provincial tax on dividends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will decline absolutely; and the provinc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 will not share at all in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higher revenue elasticity of the reformed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income tax structure. In short,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once the federal guarantee has expired,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provinces will be forced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increase their income tax rates merely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regain the revenue potential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tax sharing position they fo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rmerly enjoyed. This is totally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unacceptable to Ontario.</w:t>
      </w:r>
    </w:p>
    <w:p w14:paraId="5A9886AB" w14:textId="5E9FDEC4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Accordingly, we have advanced in Jasper a two-pa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 plan for reform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of tax sharing over the next five years —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plan which is fair, realistic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well within the financial capaci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ty of the federal government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accept. Only with such a solutio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to tax sharing can we hope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maintain a truly national income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tax system in Canada, one which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serves the needs of the provinces as well as the federal government.</w:t>
      </w:r>
    </w:p>
    <w:p w14:paraId="28734615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Cost Sharing</w:t>
      </w:r>
    </w:p>
    <w:p w14:paraId="40ED8D5C" w14:textId="01E95579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cost sharing, the Ontario Gove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rnment is convinced of the need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to assume full provincial responsibility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 the established shared-cost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programs in exchange for fiscal equivalenc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e. As I said in my last budget,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such a fundamental restructurin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of current arrangements would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produce many benefits, with no financial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gain or loss to either level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government.</w:t>
      </w:r>
    </w:p>
    <w:p w14:paraId="156047D0" w14:textId="7CFCF5B5" w:rsid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It would enhance accountability, </w:t>
      </w:r>
      <w:r>
        <w:rPr>
          <w:rFonts w:ascii="Times New Roman" w:hAnsi="Times New Roman" w:cs="Times New Roman"/>
          <w:sz w:val="24"/>
          <w:szCs w:val="24"/>
          <w:lang w:val="en-CA"/>
        </w:rPr>
        <w:t>flexibility and priority</w:t>
      </w:r>
      <w:r w:rsidR="00217B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setting at both levels of government. </w:t>
      </w:r>
    </w:p>
    <w:p w14:paraId="6581D526" w14:textId="0392058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It would promote effi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ciency, eliminate anomalies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greatly simplify intergovernmental finance.</w:t>
      </w:r>
    </w:p>
    <w:p w14:paraId="2B4A9561" w14:textId="07D0954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It would eliminate excess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ive administrative overhead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bureaucratic machinery at both levels of government.</w:t>
      </w:r>
    </w:p>
    <w:p w14:paraId="2DFC836F" w14:textId="3D13EEE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It could be achieved for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Ontario without disadvantage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any other province that chose to continue in shared-cost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programs, as demonstrated by the case of Quebec.</w:t>
      </w:r>
    </w:p>
    <w:p w14:paraId="1C32E361" w14:textId="50A098C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These reasons are all summed up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the basic principle of public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finance that the government responsi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ble for spending should also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responsible for raising the necessary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revenues. At the present time,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receives some $1 billion in fed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eral shared-cost contributions,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involving 52 individual programs sprea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among 13 Ontario departments.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Against this background of a mul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tiplicity of joint programs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sharing formulas, as well as myria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interdepartmental connections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between our two levels of government, there appears to be no other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common sense solution.</w:t>
      </w:r>
    </w:p>
    <w:p w14:paraId="16D84F0A" w14:textId="65E6435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We are encouraged that the Prime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Minister of Canada, in response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Ontario's arguments, stated tha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the federal government has no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objections to the principle of moving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full provincial responsibility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accountability in these spending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reas. What must be agreed upon,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then,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is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the appropriate fiscal equivalence,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a practical program-by program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timetable for realizing this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desirable reform. We intend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initiate bilateral discussions with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federal government as soon 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possible to work out the details for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ssuming full responsibility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existing shared-cost programs.</w:t>
      </w:r>
    </w:p>
    <w:p w14:paraId="035CEDFB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Equalization</w:t>
      </w:r>
    </w:p>
    <w:p w14:paraId="15E234F0" w14:textId="5B61A02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equalization, let me reiterate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firm position of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Government. We agree fully with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continuation and expansion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equalization payments to provinces havin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an inadequate fiscal base. We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support continued efforts to improve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equalization formula in order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make it as consistent and fair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possible. Moreover, we do not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believe that any plan of guaranteed income tra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nsfers to people would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adequately replace equalization transfe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rs to governments as a means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ensuring a reasonable level of public 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rvices in all provinces. We 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equally convinced, however, that the entir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bundle of federal policies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reduce regional disparities and redistri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bute public resources in Canada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has not produced concrete results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commensurate with the resources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committed.</w:t>
      </w:r>
    </w:p>
    <w:p w14:paraId="28B2AB92" w14:textId="77777777" w:rsid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has proposed, therefore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that all federal programs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regional redistribution — relocation grants, tax concessions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regional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development subsidies, implicit equaliza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 in cost sharing, selective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 policies and equalizat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ion payments per se — should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analyzed and discussed openly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determine their total costs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benefits. In this way, duplication could 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eliminated, programs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working at cross-purposes could be ratio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nalized, and Canadian taxpayers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would be assured that their mone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was being used effectively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achieve a better regional bala</w:t>
      </w:r>
      <w:r>
        <w:rPr>
          <w:rFonts w:ascii="Times New Roman" w:hAnsi="Times New Roman" w:cs="Times New Roman"/>
          <w:sz w:val="24"/>
          <w:szCs w:val="24"/>
          <w:lang w:val="en-CA"/>
        </w:rPr>
        <w:t>nce in our Canadian federation.</w:t>
      </w:r>
    </w:p>
    <w:p w14:paraId="578A60E2" w14:textId="0D48FCE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Provincial-Municipal Relations</w:t>
      </w:r>
    </w:p>
    <w:p w14:paraId="4988BC1E" w14:textId="335198E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 1969 my predecessor,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Honourable Charles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MacNaughton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tabled in the House the Onta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rio Government's white paper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provincial-municipal structure and tax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form. In my budget last year, I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reported on the substantial progress we 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ad made in implementing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plan. This budget contains major new initiat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ives in the provincial-municipal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sphere.</w:t>
      </w:r>
    </w:p>
    <w:p w14:paraId="07741DC8" w14:textId="4CC020B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Government's reform program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will proceed simultaneously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two fronts. First, we will conti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nue our program of taxation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financial reform to reduce the proper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ty tax burden and distribute 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more equitably among taxpayers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Second, we will establish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regional governments and make other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structural changes to modernize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local governments and permit broader-scale planning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 improve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services. These balanced changes 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ill move us much closer towards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realization of the long-run goals that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Ontario Government set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itself in 1969.</w:t>
      </w:r>
    </w:p>
    <w:p w14:paraId="0CA72972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Property Tax Credits</w:t>
      </w:r>
    </w:p>
    <w:p w14:paraId="72F88490" w14:textId="72709524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The Ontario Government will introduce this year a property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credit plan which relates the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operty tax burden borne by each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taxpayer in Ontario to his ability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pay, as determined under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personal income tax system. For thre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years Ontario has pressed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federal government to incorporate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credit against property taxes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within the basic income tax system.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Now, the federal government has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agreed to administer this plan beginni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with the 1972 taxation year,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the Ontario Government will financ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it for the benefit of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taxpayers. For this positive decision I sincerel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thank the Minister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Finance. I would also like to com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mend the Department of National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which worked closely with us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iron out the administrative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operational details of our prope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rty tax credit plan. This is 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excellent example of how two levels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government can work together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harmoniously.</w:t>
      </w:r>
    </w:p>
    <w:p w14:paraId="6B961541" w14:textId="67F5CD4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Our property tax credit plan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has one primary objective —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produce a fairer and more progressive 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istribution of the property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burden borne by individuals and families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Ontario. It will replace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basic shelter grants that have been in effec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since 1968 and deliver relief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from the regressive property tax acc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ording to individual needs.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specific tax credit formula that will be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incorporated in the 1972 income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 form is $90 plus 10 per cent of 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perty tax paid minus 1 per cent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taxable income, up to a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aximum credit of $250.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Roomers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boarders and renters as well as homeowne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rs will be eligible for the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credit, but, unlike the basic shelter grants,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tax relief will be confined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principal residence only and to Ontario citizens only.</w:t>
      </w:r>
    </w:p>
    <w:p w14:paraId="52C0C938" w14:textId="7771846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Ontario's tax credit will deliver subs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tantially greater tax relief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low-income families and individuals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pensioners and farmers.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position of middle-income taxpayers will remain mor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or less unchanged,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high-income taxpayers wi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 face an increase in taxes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about $70. The total cost of the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credit plan will be about $160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in the first year, or mod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estly more, as compared to $158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in property tax relief had we cont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inued the basic shelter grant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 in 1972.</w:t>
      </w:r>
    </w:p>
    <w:p w14:paraId="0BA55F73" w14:textId="173502E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should like to point out tha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the Province's two additional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programs of special tax relief —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supplementary grants of $50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$100 for needy pensioners and the 25 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cent tax rebates to farmers —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will continue unchanged in 1972. Once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tax credit plan has been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operation for a year, however, we hope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be in a position to replace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these special programs by enriching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modifying the general property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 credit formula. We are also exploring the possibi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lity of extending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our tax credit approach to take account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other provincial taxes, such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as the retail sales tax and health prem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iums. Eventually, this approach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may also prove to be an effective vehicl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for implementing a guaranteed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income to the working poor and replacin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the present jungle of welfare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and income support programs.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complete details of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property tax credit plan for 1972 are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set out and explained in Budget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Paper B accompanying this Budget Statement.</w:t>
      </w:r>
    </w:p>
    <w:p w14:paraId="624B82E3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Increased Support to Local Governments</w:t>
      </w:r>
    </w:p>
    <w:p w14:paraId="200CBE93" w14:textId="2F53C06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Reform of provincial-municipal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inance is again accorded a high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priority in this budget. For 1972-73,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we have allocated a further $75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as increased provincial support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local governments in order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reduce the total weight of financing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 falls upon the property tax.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increase in permanent provinci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 support to local governments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consists of $47 million in grants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school boards, $16 million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unconditional grants to municipalities and $12 million in gra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nts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urban transit systems.</w:t>
      </w:r>
    </w:p>
    <w:p w14:paraId="6EE86CB0" w14:textId="77777777" w:rsid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increase in education grants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 1972-73 represents the third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step towards our target of 60 per cent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provincial support. In 1970-71,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Province raised its support level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from 47.9 per cent to 51.5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cent, and in 1971-72 further inc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reased it to 55.6 per cent.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additional $47 million we have provided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1972-73 will serve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 our support to an estimated 58 per cent. Indeed, I would hope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a higher percentage will be reached when the final figures are in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1972-73.</w:t>
      </w:r>
    </w:p>
    <w:p w14:paraId="0FB6F621" w14:textId="3325378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$12 million in grants for publ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ic transit systems will help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maintain the level of transit fares and rein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force municipal priority setting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favour of public transit syste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ms. The $16 million increase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unconditional grants will improve the lon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g-run financing position of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municipalities and also achieve a better di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stribution of our unconditional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support among municipalities.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new unconditional grant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 based on a single progressive scale related solely to popu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lation 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recommended by the Ontario Comm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ittee on Taxation. It will also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reflect the 1971 Census of popula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tion and recognize the costs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providing police services. The full 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etails of these changes will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provided when the requisite legislation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is brought forward immediately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following this budget.</w:t>
      </w:r>
    </w:p>
    <w:p w14:paraId="4158CCBF" w14:textId="2D710201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At this point, I should like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stress the beneficial impact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Ontario's continuing reform program 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municipal finance and property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taxation. As I have said,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additional reform measures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1972-73 will shift $75 million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total financing burden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local governments to the Province. This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 in addition to the permanent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financial support to local governments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that was provided by the reform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measures in the four previou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budgets, and the accumulating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value over the years of these previous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forms. The costs of every 1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 increase in our education support,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for example, rise from year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year as total school board spendin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increases. The costs of other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reforms also increase in value in 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ach succeeding year after being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implemented. Thus, the total impa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ct in 1972-73 of the Province's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long-run reform program is meas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ured by the cost of the reforms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implemented in the past four years, the accumulating value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previous reforms, and the $75 milli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in additional reform in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budget.</w:t>
      </w:r>
    </w:p>
    <w:p w14:paraId="34DB8CD0" w14:textId="2B074C1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can report to Members with some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ride, therefore, that Ontario's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total reform effort since 1968 has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value to local governments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taxpayers of $585 million in 1972-73,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shown in the accompanying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table. Without this massive and permanen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shift in financing from local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to the Province, prope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rty taxes in 1972-73 would have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been much higher and/or local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ervices would have been greatly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reduced. The Province is firmly committ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ed to this long-run increase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financial support to local gover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nments in order to minimize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pressure on the regressive property tax.</w:t>
      </w:r>
    </w:p>
    <w:p w14:paraId="2578D6F6" w14:textId="54C1DF5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addition to the value of our ref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orms, natural growth increased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our basic grants to local governments by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$431 million over the past five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years — from $955 million in 1967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 estimated $1,386 million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1972. Thus Ontario's overall support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local governments in 1972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amount to $1,386 million in basic gra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nts plus $585 million in reform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a total of $1,971 million. This means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over 50 per cent of local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expenditures in the comi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year will be financed by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Government.</w:t>
      </w:r>
    </w:p>
    <w:p w14:paraId="56182449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Reform of Local Government</w:t>
      </w:r>
    </w:p>
    <w:p w14:paraId="5024E5C8" w14:textId="77777777" w:rsid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Rapid population growth in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ntario's urban areas is forcing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to make difficult cho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ices between the quality of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environment and our economic standard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living. A major goal of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Government, therefore, is to accommodate private 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onomic development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within the framework of our pol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icies to improve the quality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life in urban and rural Ontario. The 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asures which this Government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taking to improve the effectiveness of 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ocal government organization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are designed to assist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the achievement of this goal.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These measures are based on three ma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principles. First, there 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simply too many municipalities. The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duction in the number of school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boards in the province is a precedent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 the kind of rationalization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necessary to im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prove the quality of municipal services. Municipal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— over 900 of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em — cannot be expected to deal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effectively with problems that are common to the residents of wider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local areas. Second, there are far too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many special purpose </w:t>
      </w: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boards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commissions. They obscure the accoun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tability of councils and impede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comprehensive priority setting. Thi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rd, decisions made by separated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cities or towns and counties affect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same geographic areas 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same people. This problem must be studied carefully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ensure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proper co-or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dination of planning decisions. </w:t>
      </w:r>
    </w:p>
    <w:p w14:paraId="116CF5D6" w14:textId="3A6FF434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applying these principles, I als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recognize that the Government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Ontario, by itself, cannot deal effect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ively with the complex problems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our society. Its partner must be local government, whi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 has a close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understanding of local issues.</w:t>
      </w:r>
    </w:p>
    <w:p w14:paraId="67DBA801" w14:textId="7F0CD51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the year that I have bee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Treasurer, I have become more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convinced than ever of the need to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form local government structure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Ontario. The purpose of our reform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ogram is to create strong local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with the capacity to 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ovide effectively for their own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needs, and to relate to neighbourin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jurisdictions and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on a co-operative and progre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ssive basis. Accordingly we 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establishing restructured local governments in Sudbury and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Waterloo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year, and continuing our studies for other areas of the province.</w:t>
      </w:r>
    </w:p>
    <w:p w14:paraId="5CB27BB2" w14:textId="74F5181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This structural reform will enable these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areas to develop and implement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 effective planning program. It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will even out substantially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disparities in the tax bases of the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rea municipalities within these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regions. By pooling their reso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urces, these restructured local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will be better able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deliver the range of services demanded by our people today.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Reform, however, is not being limited to local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governments.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structure of the Ontario Government has recently been modernized.</w:t>
      </w:r>
    </w:p>
    <w:p w14:paraId="4A76C817" w14:textId="7D4CC0F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 new Ministry of Treasury,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Economics and Intergovernmental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Affairs will integrate federal-provincial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relations, provincial-municipal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relations and regional planning with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general budgetary strategy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economic policy. This in turn shoul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serve to reinforce our reform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objectives at the local level.</w:t>
      </w:r>
    </w:p>
    <w:p w14:paraId="49E6FBFD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 and Municipal Land-Use Planning</w:t>
      </w:r>
    </w:p>
    <w:p w14:paraId="7E110E49" w14:textId="3F4481D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present fragmented system of so many 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cision-makers distorts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local decisions and land-use polic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ies, leading to competition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prestigious developments and assessment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dollars at the expense of more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rational planning and balanced prior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ities. It is essential that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Province and local government work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together in the application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rational land-use policies. The new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Ministry will formally link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regional development and local planning 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trategies, in areas such as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new community in North Pickering,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Niagara Escarpment and the </w:t>
      </w:r>
      <w:proofErr w:type="spellStart"/>
      <w:r w:rsidRPr="00E16C6B">
        <w:rPr>
          <w:rFonts w:ascii="Times New Roman" w:hAnsi="Times New Roman" w:cs="Times New Roman"/>
          <w:sz w:val="24"/>
          <w:szCs w:val="24"/>
          <w:lang w:val="en-CA"/>
        </w:rPr>
        <w:t>Wasaga</w:t>
      </w:r>
      <w:proofErr w:type="spell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Park Community. The Govern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will be providing $500,000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 year for the next three years to ass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ist municipal councils to adapt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their official plans to the Province's ov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erall strategy for the Toronto-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Centred Region. In addition, we will make available provinci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 personnel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work with municipalities in this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undertaking. This reshaping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local government structure and the incre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ase in financial resources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ke it possible to assist in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trans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formation of rural Ontario into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urban Ontario in a way that produces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widest possible benefits to all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citizens.</w:t>
      </w:r>
    </w:p>
    <w:p w14:paraId="6F5E0479" w14:textId="4235FA09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Ontario's Economic Policy</w:t>
      </w:r>
    </w:p>
    <w:p w14:paraId="3E2D95F4" w14:textId="30580B21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Mr. Speaker, I turn now to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urgent matter of the economic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situation and the measures introduced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this budget to deal with it.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When I introduced the Government's revise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fiscal plan for 1971-72 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December 13th, I said that our objecti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 was the continuing expansion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the economy and a substantial improvement in the unemployment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situation. This remains the overriding goal of our economic policy.</w:t>
      </w:r>
    </w:p>
    <w:p w14:paraId="75DE90F2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The Problems of Stabilization</w:t>
      </w:r>
    </w:p>
    <w:p w14:paraId="1DA18A2F" w14:textId="15ED31E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One of the most striking lessons of ec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onomic stabilization efforts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Canada is that it takes several years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repair the damage caused by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recession and to return to full emplo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yment. We are now going through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such a period of economic repair and 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construction. However, the cost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past deflationary policies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terms of lost income and lost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opportunities will never be fully recovered.</w:t>
      </w:r>
    </w:p>
    <w:p w14:paraId="658F40F7" w14:textId="45EA54D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During the past two years there has been a great deal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public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concern for improvement in the qua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lity and management of economic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policies in Canada. Therefore, I am plea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sed to note the change that has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occurred in federal policies for economic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stabilization, and I hope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 shall never again see a return to an 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conomic philosophy of 'bringing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country to heel'. My view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which is shared by the Senate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Committee on Growth, Employme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 and Price Stability, is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 can achieve better policy 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-ordination to improve economic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management, and thus atta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high levels of employment 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acceptable rates of inflation.</w:t>
      </w:r>
    </w:p>
    <w:p w14:paraId="52C407E5" w14:textId="04D22B6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It is not the view of this Government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there are sufficient jobs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available if people would only go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look for them. Too many of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citizens have been denied the opportunity to realize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heir full personal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and economic potential because of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lack of jobs and the inadequate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rate of economic growth. A genuine fu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ll-employment policy must bring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economy back to a state of normalcy,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so that the skills and talents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the population can be fully utilized.</w:t>
      </w:r>
    </w:p>
    <w:p w14:paraId="71A00E3D" w14:textId="15F126C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Admittedly, the task of regaining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full employment is not easy. We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recognize that the federal government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aces complex policy problems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regard. However, I would like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repeat now the request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has made at many intergovernmental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meetings in the past for fuller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consultation in the process of eco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nomic policy formulation. Joint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policy co-ordination of this kind would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roduce a total public action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speed economic recovery. For my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art, I am quite willing to make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available to the federal government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all the details of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Government's short and long-run econ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omic policies. In the past, too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little practical information has been ex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changed between the federal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 governments in such critical matters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employment policies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long-run industrial development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rograms. I am hopeful that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situation will improve in the months ahead.</w:t>
      </w:r>
    </w:p>
    <w:p w14:paraId="244F22E9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State of the Economy</w:t>
      </w:r>
    </w:p>
    <w:p w14:paraId="2B65F9FA" w14:textId="404C280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economic picture has been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mproving over the course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last year. The economy, however, is stil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 performing considerably below its full potential.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1971, Ontario's Gross Provincial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Product reached $38.1 billion,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 increase of about 9.0 per cent ove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the $35.0 billion recorded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1970. The volume of goods and services produced grew by 5.3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cent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compared to 3.5 per cent in the pre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vious year, while prices on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average were up by 3.4 per cent, 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hich was a small but gratifying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improvement over the 4.1 per cent increa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 registered in 1970. In 1972,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 expect GPP to rise by 9.9 per cent to a 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vel of $41 .9 billion. The gain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the volume of goods and services 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duced should be in the order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6.3 per cent while prices are forecast to rise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at last year's rate of 3.4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cent.</w:t>
      </w:r>
    </w:p>
    <w:p w14:paraId="7BFDAEF9" w14:textId="77777777" w:rsid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do not expect a quick end to the problem of un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employment. 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seems likely to persist through this yea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and into 1973. To achieve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3 per cent target we face the difficult 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uphill task of absorbing over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70,000 of the persons currently unemp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loyed and of providing new jobs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our rapidly growing labour force.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ntario's population in total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expanding by a little over 2 per cent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year, but our labour force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growing very much faster. In fact,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at the beginning of this year,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Ontario's labour force was over 5 per cent larger than a year ago, on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seasonally adjusted basis. This is an exceptional rate of growth, even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Ontario. It has significantly affected the progress of stabilization policy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prolonged the period necess</w:t>
      </w:r>
      <w:r>
        <w:rPr>
          <w:rFonts w:ascii="Times New Roman" w:hAnsi="Times New Roman" w:cs="Times New Roman"/>
          <w:sz w:val="24"/>
          <w:szCs w:val="24"/>
          <w:lang w:val="en-CA"/>
        </w:rPr>
        <w:t>ary to achieve full employment.</w:t>
      </w:r>
    </w:p>
    <w:p w14:paraId="08266812" w14:textId="60D38AA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 expansion of new jobs in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last half of 1971, however, was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very encouraging. Employment, season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ally adjusted, rose by about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45,000 jobs a quarter, and has pulled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head of the labour force growth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since November. The final quarter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of 1971 saw seasonally adjusted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employment up 123,000 from last ye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ar, and in January and February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of this year, the unadjusted data showed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 average year-to-year gain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137,000 jobs. The particularly sharp 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pswing at year-end and into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first part of 1972 was largely the res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ult of provincial-municipal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 employment programs, and th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expansionary thrust of fiscal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actions and monetary policy.</w:t>
      </w:r>
    </w:p>
    <w:p w14:paraId="2277D744" w14:textId="485FA20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October and November of last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year, unemployment reached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uncomfortable level of 5.6 per cent,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seasonally adjusted. Since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time, I am pleased to see that it has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dropped steadily to its present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seasonally adjusted level of 4.5 per 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ent. The experience of the past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indicates that we should realistically exp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ect month-to-month fluctuations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around the basic employment tre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nd. My expectation is that,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remainder of 1972, economic gro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wth will generate new jobs at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rate of about 30,000 a quarter, seasonal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ly adjusted. Average employment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 1972, therefore, should be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up by close to 120,000 from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average for last year. This is a very hea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lthy rate of increase, but I am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concerned at the same time by the sheer size of the prob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lem that faces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us if the labour force continues to gro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w at rates in excess of 3.5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 a year. Given these basic trends,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am forecasting unemployment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to average 4.8 per cent in 197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2 compared to 5.2 per cent last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year.</w:t>
      </w:r>
    </w:p>
    <w:p w14:paraId="106496E7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Ontario's Fiscal Strategy for 1972</w:t>
      </w:r>
    </w:p>
    <w:p w14:paraId="396D5ADE" w14:textId="720105D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the budget today, I have 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esigned what I believe to be 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appropriate fiscal policy to promo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te growth and employment within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limits of our financial capacity. I am 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onvinced that it is appropriate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keep Ontario's fiscal policy 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an expansionary posture and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keep driving towards the 3 pe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cent unemployment target. Any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unemployment figure in excess of 3 pe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cent is not acceptable to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Government. We know 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rom experience that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economy can operate successfully at that level.</w:t>
      </w:r>
    </w:p>
    <w:p w14:paraId="420F5D9C" w14:textId="77777777" w:rsidR="00FE2CAF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It seems clear that Canada is fac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a very difficult period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several years ahead unless government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can achieve a correct balance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between private and public sector expa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nsion. It is not axiomatic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only way out of an unemploym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ent problem is through inflated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public spending. The private sector is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still the dominant part of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economy and I believe it now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has to take up the considerable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expansionary momentum we have pro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vided and carry it forward.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economy needs a period of controll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ed fiscal thrust, combined with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reasonable ease in credit conditions.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his will make room for monetary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policy to stimulate the job-creati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ng expansion of consumption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business investment. The urgent need now, therefore, is to maintain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Province's fiscal policy on a steady cou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rse and to avoid, at all costs,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precipitous actions that would for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ce federal monetary policy into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extreme positions and bring about a ret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urn to tight credit conditions. </w:t>
      </w:r>
    </w:p>
    <w:p w14:paraId="496AA077" w14:textId="77777777" w:rsidR="00FE2CAF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New jobs require capital investment. </w:t>
      </w:r>
    </w:p>
    <w:p w14:paraId="13B7648C" w14:textId="0D5962F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would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remind Members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every new permanent job in this provinc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requires thousands of dollars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investment in machinery, equipment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and construction. Members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recall that, when governments were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hit with the tidal wave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post-war baby boom, they were oblige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to step up dramatically their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capital investment in education faciliti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es. Now these young people need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jobs and housing. It is absolutely essent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ial, therefore, that fiscal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monetary policies recognize this demo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graphic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economic fact. Over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next several years, governme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 policies should be geared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stimulate investment and consumption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 the private sector. Only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way can we create the jobs necessar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y to absorb the rapid expansion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our labour force.</w:t>
      </w:r>
    </w:p>
    <w:p w14:paraId="064E9D83" w14:textId="731FE58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developing the Ontario Governme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nt's role in this optimum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growth strategy, we have sought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to accomplish two complementary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objectives. First, we have sought to stay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within prudent financial limits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and to avoid fiscal actions that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would jeopardize the Province's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long-term budgetary control. Second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, we are working to improve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internal efficiency of government in ord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er to minimize its claim on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economic resources of the province.</w:t>
      </w:r>
    </w:p>
    <w:p w14:paraId="60F79847" w14:textId="1751BA0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flexible fiscal strategy that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Government has followed in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past two years has involved the full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use of our financial capacity.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Members will appreciate that, in orde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to deal with the unemployment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problem, our budgetary cycle was acce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lerated by some six months.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step-up in expenditure levels achiev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ed in 1971-72 amounted to about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half the growth in expenditures that 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therwise would have occurred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1972-73. Thus, in this budget, we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are moving back to trend on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 side, while maintaining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an expansionary overall fiscal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thrust.</w:t>
      </w:r>
    </w:p>
    <w:p w14:paraId="4F0EAC29" w14:textId="7DD15A2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Let me turn briefly now to the ful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l-employment budget, which puts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total government operation 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a national accounts basis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therefore provides the best meas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ure of its economic impact.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full-employment deficit will increas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from $165 million in calendar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year 1971 to $182 million in calendar ye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ar 1972, largely because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continuing economic thrust of last ye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ar's cuts in taxes, and the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spending plateau achieved by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special employment programs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1971. This ensures the continuation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of a dynamic economic thrust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fiscal policy. I am also making available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this year for the first time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national accounts version of the Government's budgetary operations.</w:t>
      </w:r>
    </w:p>
    <w:p w14:paraId="1B5580EA" w14:textId="50FFB77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 more detailed explanation of the relationsh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ips between the administrative,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cash, national accounts and full-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employment budgets is contained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Budget Paper A which accompanies this statement.</w:t>
      </w:r>
    </w:p>
    <w:p w14:paraId="3A3F5EDC" w14:textId="7D2D2D5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Expenditures</w:t>
      </w:r>
    </w:p>
    <w:p w14:paraId="215273D5" w14:textId="29380DF2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Let me turn now to the Gover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nment's expenditure program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1972-73. We have budgeted for net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general expenditures of $5,051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in the coming year. This is an inc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rease of only 4.5 per cent over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last year's expenditures. It indicates the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Government's firm determination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contain the expenditure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growth of existing programs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order to permit the maintenance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 balanced fiscal and economic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policy within the practical constra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ints of our financial capacity.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Effective control of government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spending requires more than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adoption of short-term efficiency 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easures. It also depends on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existence of a comprehensive system for the development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ordering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priorities, the allocation of resources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on a cost-effectiveness basis,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the co-ordination of the component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parts of government. Thus, Mr.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Speaker, to begin the outline of expenditures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for 1972-73, it is appropriate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direct our attention to the current re-organization of government.</w:t>
      </w:r>
    </w:p>
    <w:p w14:paraId="733268A0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Modernization of Government</w:t>
      </w:r>
    </w:p>
    <w:p w14:paraId="7613F713" w14:textId="670D31C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If government is to maintain a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long-run capacity to deploy its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resources effectively and to respond to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changing social needs, policies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geared to achieve immediate efficiency must be 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harmony with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continuing review of the basic effectivenes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of the total organization. 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is vitally important, therefore,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that we develop a comprehensive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response to meet the increased resp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onsibilities and workload which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society demands from modern government. Following the third interim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report of the </w:t>
      </w:r>
      <w:proofErr w:type="spellStart"/>
      <w:r w:rsidRPr="00E16C6B">
        <w:rPr>
          <w:rFonts w:ascii="Times New Roman" w:hAnsi="Times New Roman" w:cs="Times New Roman"/>
          <w:sz w:val="24"/>
          <w:szCs w:val="24"/>
          <w:lang w:val="en-CA"/>
        </w:rPr>
        <w:t>Cronyn</w:t>
      </w:r>
      <w:proofErr w:type="spell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Committee, the Government has introduced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legislation to implement Ontario's 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ew structure of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government.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new system, which the Managemen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Board is establishing for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Government, goes beyond re-organi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zation and consolidation. It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resulting in a fundamental improvement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the basic processes of policy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development, resource allocation and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ntergovernmental co-ordination,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as well as a regrouping of functional and administrative responsibilities.</w:t>
      </w:r>
    </w:p>
    <w:p w14:paraId="32CFD2CE" w14:textId="109BE4F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creation of two senior Cabi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net Committees — the Policy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Priorities Board and the Management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Board — ensures overall policy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administrative co-ordination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all government activities.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creation of the three Cabinet policy portfolios in the fields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of Justice,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Resources Development and Social De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velopment has provided a strong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overall framework for co-ordinatin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 new programs and recommending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priorities. It has also improved the organiz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ational basis for co-ordinating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administration of programs and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chieving the most effective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least costly methods of meetin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 our broad economic and social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objectives.</w:t>
      </w:r>
    </w:p>
    <w:p w14:paraId="3E9E113C" w14:textId="2358074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Ministry of Treasury, Economic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and Intergovernmental Affairs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performs an integrating role in the new government structure.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combines into one Ministry most of the resp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onsibilities of the departments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Municipal Affairs, and Treasu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ry and Economics. In particular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my Ministry is responsible for:</w:t>
      </w:r>
    </w:p>
    <w:p w14:paraId="3C252D32" w14:textId="02472881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fiscal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and economic 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lanning, federal-provincial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provincial-municipal financial relations and taxation policy;</w:t>
      </w:r>
    </w:p>
    <w:p w14:paraId="366B73B5" w14:textId="6FC006F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central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finance managemen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and accounting policy for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Government;</w:t>
      </w:r>
    </w:p>
    <w:p w14:paraId="0D9FF2F7" w14:textId="5341CD1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co-ordination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of policy 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evelopment and the operation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programs as they relat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to both the federal and local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governments; and</w:t>
      </w:r>
    </w:p>
    <w:p w14:paraId="31A1B60B" w14:textId="4C76E4C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regional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development, community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planning and the strengthening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local government.</w:t>
      </w:r>
    </w:p>
    <w:p w14:paraId="4452C938" w14:textId="089A19A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am confident that we hav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created in our new Ministry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strengthened and integrated capacity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for overall economic policy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budget planning, for the reform of provincial-municipal finance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planning, and for the achievemen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of our long-run objectives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federal-provincial relations. We w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ill also continue to perform 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important service and advisory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function to the Cabinet and all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ministries.</w:t>
      </w:r>
    </w:p>
    <w:p w14:paraId="1A1D1FB9" w14:textId="41BFDA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Economic progress today involves more than tax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reform or good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planning by one level of government. It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involves the co-ordination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joint planning by both the federal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provincial governments in terms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long-range strategy. What is abundantly 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lear is that initiatives in one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area of policy, affecting the economy,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have implications for a number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other areas. For example, it is not po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ssible to talk about changes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competition policy without consider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implications for industrial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strategy, nor is it possible to consider either without regard to 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evolving position on foreign investment in Canada.</w:t>
      </w:r>
    </w:p>
    <w:p w14:paraId="2A693F19" w14:textId="185D391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Accordingly, my Ministry will be 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iving priority attention to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overall aspects of economic polic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y, both within Ontario and on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federal-provincial basis. Policy positions are being developed on each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these subjects. We are also undert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aking a careful review of broad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environmental policy, policy bearing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on the alternative uses of re-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sources, the provincial role in matters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such as energy policy, 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balance between primary, secondary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tertiary economic activities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province. In particular, the questi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 of growing concern about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balance between economic growth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environmental preservation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 a matter of special attention in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 coming year and one which we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believe should be treated jointly with our federal counterparts.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Select Committee on Economic and Cultural Nationalism has already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provided some suggestions on foreign investment in its first report. 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addition, my colleague, the Honourable Allan Lawrence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, will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bringing forward recommendations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for an Ontario position on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federal Competition Act.</w:t>
      </w:r>
    </w:p>
    <w:p w14:paraId="2604F453" w14:textId="259455B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new Management Board is a par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ticularly important operational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part of our financial management sy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stem. The effectiveness of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body has already been dramaticall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y demonstrated this year in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construction of our 1972-73 expenditu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 </w:t>
      </w:r>
      <w:proofErr w:type="gramStart"/>
      <w:r w:rsidR="00FE2CAF">
        <w:rPr>
          <w:rFonts w:ascii="Times New Roman" w:hAnsi="Times New Roman" w:cs="Times New Roman"/>
          <w:sz w:val="24"/>
          <w:szCs w:val="24"/>
          <w:lang w:val="en-CA"/>
        </w:rPr>
        <w:t>plan</w:t>
      </w:r>
      <w:proofErr w:type="gramEnd"/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. In this regard I would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like to pay particular tribute to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 Chairman of the Management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Board, the Honourable Charle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</w:t>
      </w:r>
      <w:proofErr w:type="spellStart"/>
      <w:r w:rsidR="00FE2CAF">
        <w:rPr>
          <w:rFonts w:ascii="Times New Roman" w:hAnsi="Times New Roman" w:cs="Times New Roman"/>
          <w:sz w:val="24"/>
          <w:szCs w:val="24"/>
          <w:lang w:val="en-CA"/>
        </w:rPr>
        <w:t>MacNaughton</w:t>
      </w:r>
      <w:proofErr w:type="spellEnd"/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, and to the other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members of the Board. Through their unt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iring and successful efforts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launching the new system,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y have produced a comprehensive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 plan within the context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 strictest constraints ever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imposed on provincial spending.</w:t>
      </w:r>
    </w:p>
    <w:p w14:paraId="271DE740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Costs</w:t>
      </w:r>
    </w:p>
    <w:p w14:paraId="6994B776" w14:textId="0AA69AC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Having outlined the broad struct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ural reforms which will promote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long-run cost control and efficiency,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want to draw your attention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some further measures which the Manag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ement Board is taking to reduce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 government costs. To begin w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ith, our policy of limiting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growth of the civil service has bee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highly successful. In 1971-72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complement increases were limited to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 growth rate of about two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cent. The only significant change from th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original plan was an increase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327 positions under the Ontario Health Insurance Comm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ission,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which was a transfer of positions from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private agents and involved no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overall increase in expenditure.</w:t>
      </w:r>
    </w:p>
    <w:p w14:paraId="1B3A4118" w14:textId="33F66E5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current consolidation of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old departments into a smaller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number of new ministries will, in itself, yi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eld administrative efficiencies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reduce pressure for staff increases.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 addition, by developing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concept of a complement pool, the Man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agement Board can place greater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emphasis on the re-allocation of posit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ion vacancies among ministries,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rather than simply within ministries. This, togeth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er with the highly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effective teamwork between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Management Board staff 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interdepartmental task forces impl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ementing the re-organization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Government, has resulted in a small net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increase in the authorized size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the civil service for 1972-73. A to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tal of 1,725 new positions have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been approved of which 1,064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will be drawn from the central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complement pool. As a result, the net incr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ease in civil service jobs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 only 661 in 1972-73, an increase of less than one per cent.</w:t>
      </w:r>
    </w:p>
    <w:p w14:paraId="59E0396D" w14:textId="0271B1F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Management Board has allocated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 largest portion of the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positions to the Ministry of Health for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its psychiatric and retardation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program. A total of 436 new position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have been approved which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result in a greatly needed improveme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 in staff-patient ratios.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remainder of the new positions have b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een distributed among the other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ministries and programs, to relieve the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pressure of workload increases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being carried by present staff and to faci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litate the introduction of some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new and expanded services.</w:t>
      </w:r>
    </w:p>
    <w:p w14:paraId="7DBA95FD" w14:textId="5BFC1D9B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To further our objectives of cost con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trol and program effectiveness,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Government will be consider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additional reports from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Committee on Government Productivit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y relating to some of the major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administrative systems within the pr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ovincial government. These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include studies and recommendations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for increasing effectiveness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human resource utilization, commu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nications and information, real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property management and automatic 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ata processing. Recommendations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accepted by the Govern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ment will be implemented by the Management Board.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 addition, the Management Board has intensified its scrutiny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expenditures with the objective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of recommending to Cabinet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elimination of programs and grants which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have outlived their usefulness.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year steps have been ta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ken in this direction with,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example, the elimination of wolf bounties, and the discon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tinuation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rural hydro power bonuses and co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mmunity centre grants to larger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municipalities.</w:t>
      </w:r>
    </w:p>
    <w:p w14:paraId="1898D3DA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Composition of 1972-73 Expenditures</w:t>
      </w:r>
    </w:p>
    <w:p w14:paraId="2B454FFA" w14:textId="65CC3A4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I shall now turn to the comp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osition of our 1972-73 spending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program. This year we plan to increase net 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eneral expenditure by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$216 million which, I repeat, represen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ts only a 4.5 per cent increase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 1971-72. Mr. Speaker, this will be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 lowest percentage increase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spending for 19 years. The effectivene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ss of our policy of expenditure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restraint is particularly evident in the 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irect operating expenditures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own ministries and agencies. We ha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ve held increases in our direct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 expenditures to only 2.7 per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cent. In this way we have been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able to devote the bulk of our total resources to increased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ransfer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payments to school boards, 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unicipalities and institutions.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Transfer payments for operating exp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enses will be increased by $192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or 6.1 per cent. As can be se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 from the accompanying table,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only major expansion which has been permitted 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this area, aside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from the increase in general legislative 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rants, is in health and welfare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programs. The increase of $137 million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or 13.3 per cent is largely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cover our new program for nurs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and home care benefits,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increased hospital operating costs. Cap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ital expenditures will decrease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primarily as a result of the phase-down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the vocational school capital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grant program.</w:t>
      </w:r>
    </w:p>
    <w:p w14:paraId="7BA52A3D" w14:textId="090DC12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the investment side, loans 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advances will increase by $31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or 5 per cent. The estimates for 1972-73 clearly indicate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changing nature of provincial investmen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priorities. Capital funds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 provision of education facilities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have been reduced, now that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growth rate in school enrolments has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levelled off and our network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community colleges has been substantially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completed. This has freed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capital resources for other priority ar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eas such as pollution abatement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housing. This year capital loans fo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the construction of education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facilities will decline by $53 million and th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relative share of this sector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will decline from 61 to 50 per cent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of total loans and advances.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contrast, loans for housing and 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nvironment will increase by $29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in 1972-73, raising the share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these two items to 30 per cent of all loans and advances.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Detailed information on the compos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ition of the total spending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investment program is displayed in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Budget Paper C. Along with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budget, the Government's 1972-73 Esti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mates have been tabled, showing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complete program and activity 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etails of our expenditures.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Estimates and the tables in Budget Pape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C reflect the new ministerial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structure resulting from our major re-or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ganization. Comparative figures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previous years are also presente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within the context of the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organizational structure. Mr. Speaker, this is an appropriate time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for me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acknowledge the successful efforts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of the staff of the Management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Board, and their colleagues in the operat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departments, for completing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difficult task of convert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expenditure data to the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format in the short time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available.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Continuing with the expenditur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side of the budget, I wish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describe the policy highlights of our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employment programs and review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some important dimensions in provincial spending.</w:t>
      </w:r>
    </w:p>
    <w:p w14:paraId="6BC022A9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Increasing Employment</w:t>
      </w:r>
    </w:p>
    <w:p w14:paraId="5656999A" w14:textId="689820B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Earlier I emphasized that the highest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priority of this Government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achieve full employment in Ontario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. Our strong commitment to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goal, and our comprehensive program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to achieve </w:t>
      </w:r>
      <w:proofErr w:type="gramStart"/>
      <w:r w:rsidR="00FE2CAF">
        <w:rPr>
          <w:rFonts w:ascii="Times New Roman" w:hAnsi="Times New Roman" w:cs="Times New Roman"/>
          <w:sz w:val="24"/>
          <w:szCs w:val="24"/>
          <w:lang w:val="en-CA"/>
        </w:rPr>
        <w:t>it,</w:t>
      </w:r>
      <w:proofErr w:type="gramEnd"/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was extensively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documented in my budget presented la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st December. As outlined at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time, this part of our expenditure program consists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three components: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Municipal Employment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Incentive Program,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Seasonal Employment Program, and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program of accelerated capital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works. These three programs require a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otal expenditure of $78 million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which $54 million will be spent in 1971-7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2. In 1972-73 the balance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$24 million will be primarily dev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oted to the continuation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Municipal Employment Ince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ntive Program and capital works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acceleration.</w:t>
      </w:r>
    </w:p>
    <w:p w14:paraId="6E402886" w14:textId="50D2E14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 Members may recall that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my December budget stressed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importance we attached to channelling funds through municipalities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other local bodies to capitalize on their ability to implement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temporary employment projects. The Government's confidence was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well founded. There has been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ry strong local response to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Municipal Employment Incentive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Program. The allocation of $35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to this program has been fully 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ubscribed and applications have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been accepted for over 1,600 projects,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from 975 municipalities, school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boards and other local bodies. The 3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1,000 temporary jobs created by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program exceed our original estima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te. This experience with winter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employment programs in 1971-72, and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particular with the Municipal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Employment Incentive Program, gives us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 strong capacity to deal with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 temporary high unemployment situation next winter, 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hould the need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arise.</w:t>
      </w:r>
    </w:p>
    <w:p w14:paraId="082BFC8F" w14:textId="197C7FE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As the Premier announced on Marc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 10, the Government will again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provide a large number of temporary sum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mer positions offering students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challenging and meaningful employme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nt. This year we expect to hire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12,500 students in regular departme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ntal programs and to expand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number of our highly successful special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programs such as SWEEP 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Retardation Student Volunteer Pro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gram. The total program for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summer of 1972 will provide employment 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or 18,500 students at a cost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 $21 million.</w:t>
      </w:r>
    </w:p>
    <w:p w14:paraId="23D4171B" w14:textId="77777777" w:rsidR="00FE2CAF" w:rsidRDefault="00FE2CAF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Expenditure Highlights </w:t>
      </w:r>
    </w:p>
    <w:p w14:paraId="25295BB1" w14:textId="5DFA14B1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should now like to direct attentio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to some further highlights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spending programs. Previously I refe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rred to the fact that this year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 have given a high spending prior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ity to the field of health.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inclusion of nursing home care within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our health insurance system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 improvement in staff-patient ratios in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our psychiatric and retardation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program constitute a significant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forward step in the delivery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health services to the people of Ontario. Toget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her these changes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cost approximately $56 million in 1972-73.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These substantial improvements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have been made in spite of the 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eneral reduction in health care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premiums and the elimination of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premiums for people aged 65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over. Continuing in the area of social pol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icy, in 1972-73 the Ministry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Health will proceed with the constructio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of a number of detoxification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centres for the treatment of chro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nic alcoholics. The Ministry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Correctional Services will commence oper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ation of the Oakville Reception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Centre which will provide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highly advanced system for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guidance of juvenile offenders. This same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Ministry will also undertake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new program for group homes to prov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ide a needed family environment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young people.</w:t>
      </w:r>
    </w:p>
    <w:p w14:paraId="23591B87" w14:textId="25F2BBE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Last year the Government established guidel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ines for school board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 in order to reduce spe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nding increases and relieve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burden on local property taxes. At the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same time, we further increased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our general legislative grants to school b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oards. This two-part policy has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proven successful. Costs have been co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ntrolled and the education mill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rate has been reduced in many municipa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lities. Moreover, this has been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achieved with positively no reduction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 the quality of education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Ontario.</w:t>
      </w:r>
    </w:p>
    <w:p w14:paraId="5B34286F" w14:textId="58896DD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Since education will continue to consume a very large proporti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provincial-municipal financial resour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ces, this Government intends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continue its efforts to keep schoo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 board spending to the minimum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consistent with quality education.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ccordingly, we have established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school board spending ceilings again this year.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These ceilings have been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set for both 1972 and 1973 in order to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provide the school boards with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 improved basis for forward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planning and the achievement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efficiencies. Also, as reported earli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er, we have again substantially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increased legislative grants to school bo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ards. Along with this increased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provincial financial support, our pol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icy of spending guidelines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ensure the continuation in Ontario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of the best possible education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system with no increase in cost to local taxpayers.</w:t>
      </w:r>
    </w:p>
    <w:p w14:paraId="4B30B28D" w14:textId="728408E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There have been strong cost pressure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in the area of post-secondary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education over the past several years. At the same time tuition fees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have remained substantially unchanged and in some post-secondary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institutions no tuition has been charged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. The Government believes it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inequitable for taxpayers to bear all of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 cost increases in this area;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rather, the students who benefit directly 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hould bear a larger part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costs of their post-secondary education.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Therefore, having reviewed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tuition fee structure in all our post-seco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>ndary institutions, we recom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mended increases of about $100 for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our universities and community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colleges, and the introduction of tuition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fees in our schools of nursing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in teachers' colleges. The revisions in our grant payments w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ill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based on the following basic tuition structure in 1972-73:</w:t>
      </w:r>
    </w:p>
    <w:p w14:paraId="263EABCF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universities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and teachers' colleges $585</w:t>
      </w:r>
    </w:p>
    <w:p w14:paraId="4D51DCD8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Ryerson </w:t>
      </w:r>
      <w:proofErr w:type="spellStart"/>
      <w:r w:rsidRPr="00E16C6B">
        <w:rPr>
          <w:rFonts w:ascii="Times New Roman" w:hAnsi="Times New Roman" w:cs="Times New Roman"/>
          <w:sz w:val="24"/>
          <w:szCs w:val="24"/>
          <w:lang w:val="en-CA"/>
        </w:rPr>
        <w:t>Polytechnical</w:t>
      </w:r>
      <w:proofErr w:type="spell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Institute $350</w:t>
      </w:r>
    </w:p>
    <w:p w14:paraId="58923098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community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colleges and schools of nursing $250</w:t>
      </w:r>
    </w:p>
    <w:p w14:paraId="7B5F2729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agricultural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schools and schools for nursing assistants $150</w:t>
      </w:r>
    </w:p>
    <w:p w14:paraId="224D27A5" w14:textId="6DE6883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These changes will result in increased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student financial participation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their own education of abou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$23 million, funds that would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otherwise have to be raised through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taxes. At the same time I would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remind the Members that government financial assist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ance is available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students in need and that we have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enriched our summer employment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program.</w:t>
      </w:r>
    </w:p>
    <w:p w14:paraId="3A167963" w14:textId="76AA1CF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Our spending estimates give inc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reased attention to our social,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physical and economic environment.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 the field of transportation,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municipal transit subsidies will be dou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bled to $12 million in 1972-73,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 Transit will be extended to Georget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own, and funds will be provided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two pilot projects in urban transport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ation. In the field of housing,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advances to the Ontario Housing Corpo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ration will be increased by $14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to expand construction of publi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 housing units and our support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OHC operations will increase by $1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0 million. We are continuing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emphasize employment stimulation in 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ntario's slower-growth regions,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assistance to small business for export financ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and the installation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pollution control equipment. Acco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rdingly, funds allocated to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Development Corporation and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 Northern Ontario Development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Corporation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have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been set at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$36 million, an increase of $22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million over the amount of loans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made in 1971-72.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Another important objective 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 Government's environmental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 is the expansion and improvemen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of recreational opportunities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the people of Ontario. During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1971-72, expenditures for land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acquisition and development were increase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from $10 million to $17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million. In 1972-73, this allocati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 will be further increased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$21 million, a 24 per cent increas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over the 1971-72 level. These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funds will be applied to the development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and acquisition of recreational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land in special areas such as the Niag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ara Escarpment, </w:t>
      </w:r>
      <w:proofErr w:type="spellStart"/>
      <w:r w:rsidR="00FE2CAF">
        <w:rPr>
          <w:rFonts w:ascii="Times New Roman" w:hAnsi="Times New Roman" w:cs="Times New Roman"/>
          <w:sz w:val="24"/>
          <w:szCs w:val="24"/>
          <w:lang w:val="en-CA"/>
        </w:rPr>
        <w:t>Wasaga</w:t>
      </w:r>
      <w:proofErr w:type="spellEnd"/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Park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Bronte Creek Park, and for the cont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inued expansion and development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provincial parks 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Conservation Authority lands.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the area of pollution control, capital spending for water managemen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will be increased to $55 millio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in 1972-73. Portions of these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funds are earmarked for the Canada-O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ntario agreement which provides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 the construction of $250 milli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 of municipal sewage disposal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facilities on the lower Great Lakes. This program will si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gnificantly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reduce the harmful effects of municipal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effluent in Lake Erie and Lake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on the Canadian side. For 1972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-73, we estimate that almost $3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million in tax-expenditure grants will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be paid to Ontario corporations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to stimulate investment in pollution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control equipment. The Ministry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of the Environment will also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undertake new programs in waste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management, involving the collecti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 of abandoned automobiles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curtailment of litter.</w:t>
      </w:r>
    </w:p>
    <w:p w14:paraId="0B3B9CCA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Summary</w:t>
      </w:r>
    </w:p>
    <w:p w14:paraId="5D5D72A2" w14:textId="5E317EE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In summary, Mr. Speaker, I would again emphasize the tight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spend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constraints which have been imposed on our ministries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agencies this year, and the success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which the Management Board has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achieved in limiting expenditures. Within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this context, obviously, there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was not much room for new or enriched programs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involving large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increases in expenditures. Howeve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r, by means of highly selective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priority determination and resou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rce allocation, and through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achievement of efficiencies in exist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ing programs, the Government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continuing to respond progressively to chan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ging social and economic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needs. Reflecting this approach, 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he expenditure plan for 1972-73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contains provision for new and exp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anded programs in the fields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health, correctional services, transportat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ion, housing, environment, land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acquisition and development, and, most important of all, employment.</w:t>
      </w:r>
    </w:p>
    <w:p w14:paraId="650395B4" w14:textId="2BDF9155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Changes</w:t>
      </w:r>
    </w:p>
    <w:p w14:paraId="162B4A06" w14:textId="22343712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expenditure plan I have just des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cribed involves gross budgetary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spending of $6,364 million. Of this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mount the Government expects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receive almost $987 million from the federal government 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nder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various shared-cost programs. Intere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st earnings on the Government's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investments and advances to other publi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 bodies such as Ontario Hydro,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universities and school boards will be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about $325 million. This leaves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$5,051 million in net general expenditur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 to be financed from available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sources.</w:t>
      </w:r>
    </w:p>
    <w:p w14:paraId="7E9A8FA8" w14:textId="778176D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We anticipate that our existing reven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ue sources will generate $4,320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million, or only 3.3 per cent more than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 the current fiscal year.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other words, the present outlook for budgetary revenue and expen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diture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would leave a budgetary deficit of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$731 million, compared to $653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in the current fiscal year. Thi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deterioration would result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spite of virtually unprecedented expend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iture restraint, with growth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expenditure only slightly in excess of the expected rate of inflation.</w:t>
      </w:r>
    </w:p>
    <w:p w14:paraId="3D7AA429" w14:textId="4970860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On the non-budgetary account,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lending programs and repayments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loans will leave the Government wit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 net cash requirements of over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$420 million. In total, therefore,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our budgetary and non-budgetary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transactions would produce overall net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cash requirements in excess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$1,151 million for 1972-73.</w:t>
      </w:r>
    </w:p>
    <w:p w14:paraId="2808B38D" w14:textId="4112031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This budgetary deficit and the anti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cipated total cash requirements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would exceed those of the sharply 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xpansionary 1971-72 fiscal plan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when total cash requirements amounted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to $1.1 billion. The measure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total cash requirements is important b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ecause it reveals the extent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which Government programs require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financial action in the form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borrowing and the use of liquid reserve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s. It sets the major boundaries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and limitations to fiscal policy actions.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As I have mentioned before,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considers it desirable to 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aintain an expansionary thrust.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There are obvious limits, however, beyon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which a provincial government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cannot afford to go because of its limited reve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nue and borrowing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capacity. Given these financial rea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lities, I concluded that a cash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deficiency of $1,151 million was bey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ond the limit of the Province's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financial manoeuvrabil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ity for the coming fiscal year.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Accordingly, the Government set itself a target b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udgetary deficit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about $600 million and overall cash requi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rements as close as possible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$1 billion. After the Government maxi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mized restraint in its spending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programs, I was obliged to look to ou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revenue sources to reach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objective. Given the target budgetary defic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it, I decided to raise at least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$130 million in additional revenue.</w:t>
      </w:r>
    </w:p>
    <w:p w14:paraId="779EEC67" w14:textId="16D0F16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considering options for additional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revenue, I did not, of course,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want to negate the beneficial economic an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 social effects of the tax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premium reductions already legislated.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 believe this problem has been successfully avoided.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budget, therefore, contains incr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eases in revenues from fees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licences of $40 million, from consumptio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 of alcohol and tobacco of $50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million, from gasoline and motor vehicle fuel of $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30 million, and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other tax changes of $14 million.</w:t>
      </w:r>
    </w:p>
    <w:p w14:paraId="6359E7F0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Fees and Licences</w:t>
      </w:r>
    </w:p>
    <w:p w14:paraId="3098F9CC" w14:textId="7F37A69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We have undertaken a complete revi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ew of the structure of fees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licences. Generally speaking, fees are su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pposed to be charges which bear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 reasonable relationship to the ad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ministrative or operating costs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associated with a service, a control funct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ion of government, or a benefit to the user of particular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facilities. In 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ur review, we have attempted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restore w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ithin reason this relationship.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As the Members will recall,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the Smith Committee recommended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motor vehicle revenue should meet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 reasonable proportion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costs associated with the automobile. Th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is relationship was improved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1968 when motor vehicle registration fee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s were increased substantially,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along with increases in the gasoline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motor vehicle fuel taxes. Since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then, however, the relative contr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ibution from motor vehicles has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steadily declined. As a result, the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revenue from motor vehicles has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become insufficient in relation to the total costs which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they entail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people of Ontario.</w:t>
      </w:r>
    </w:p>
    <w:p w14:paraId="4491D65A" w14:textId="6EC10774" w:rsidR="00FE2CAF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am recommending modest increas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es of $3 to $5 for 1973 licence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plates for passenger cars. The proposed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new fees will be $23, $32,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$40 respectively for four, six and ei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ght cylinder cars. Similarly, I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propose that all other vehicle registration fee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>s be increased by approximately ten per cent.</w:t>
      </w:r>
    </w:p>
    <w:p w14:paraId="39C546CD" w14:textId="50D36449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addition, the Ministry of Tr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ansportation and Communications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will increase a variety of less important 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icences and fees, in most cases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as an overdue recognition of costs in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relation to benefits. Among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latter will be higher tolls on our tw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 Skyways, which even at double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their present level will fall short of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operating expenditure. Separate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mention should also be made of the p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roposed increase in GO fares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reduce the operating deficit of our other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wise very successful GO transit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system. The increased GO fares, valued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at an additional $570,000,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 reflected in lower net expend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iture. Altogether, the proposed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increases for the Ministry of Transportation and Communications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are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estimated to incre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ase our revenue by $31 million.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present $1 admission fee fo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 Ontario Place and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Science Centre is unrealistically low in 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elation to operating costs.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new fee for Ontario Place has already been announced at $1.50, w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hich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will also be the new standard adul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t admission fee for the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Science Centre. Various other fees and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licences will be raised in such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Ministries as Consumer and Commercial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Relations, Labour, Agriculture and Food, Education,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Industry and Tourism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. As well, there will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increases in fees for our provinci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al parks. Among these the daily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campsite permits will be raised by $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1.00 to $3.50 without and $4.00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with hydro. These increases will bring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charges closer to the costs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providing the services to which they relate.</w:t>
      </w:r>
    </w:p>
    <w:p w14:paraId="46E2B677" w14:textId="71B0BD3E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total, higher fees and licences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, except those which reduce net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spending, will raise an estimated $40 mi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llion in additional revenue. My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colleagues, whose ministries are involved,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will provide all the necessary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details in due course, including actual implementation dates.</w:t>
      </w:r>
    </w:p>
    <w:p w14:paraId="027EC8CE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from Alcohol and Tobacco</w:t>
      </w:r>
    </w:p>
    <w:p w14:paraId="26947134" w14:textId="06A8A95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 also believe it appropriate to g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ain additional revenue from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consumption of alcoholic beverages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and tobacco products. Alcoholic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beverages and tobacco products alrea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dy are a considerable source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revenue to the Government. I would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point out, however, that these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taxes are essentially avoidable. Mo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reover, with the exception of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minimal increase in the price of beer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in Southern Ontario last year,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taxation of alcoholic and tobacco products has not changed since 1969.</w:t>
      </w:r>
    </w:p>
    <w:p w14:paraId="0E34668B" w14:textId="32D2E73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Effective April 17, people in Ontar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io will be paying higher prices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for the consumption of beer, spirits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and wine. The changes I propose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can be summarized briefly as follows:</w:t>
      </w:r>
    </w:p>
    <w:p w14:paraId="4578078F" w14:textId="5DACAD5A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• the price of a case of 24 bott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les of beer will be raised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$4.65 to $5.00 (net of deposit) with commensurate changes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the prices of smaller cases of beer and cans;</w:t>
      </w:r>
    </w:p>
    <w:p w14:paraId="662AFC49" w14:textId="77AA005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•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existing sales tax exe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mption for draught beer will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eliminated, regardless of the quantity in which it is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sold 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its price;</w:t>
      </w:r>
    </w:p>
    <w:p w14:paraId="6C3DCC99" w14:textId="060B28A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• spirits and wines will be sub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ject to price increases ranging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from about five to ten per ce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>nt; spirits will increase by an average of 25¢ to 30¢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for a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 25 ounce bottle and wines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 i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ncreased by an average of 15¢ to 20¢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for a 26 </w:t>
      </w:r>
      <w:r w:rsidR="00FE2CAF">
        <w:rPr>
          <w:rFonts w:ascii="Times New Roman" w:hAnsi="Times New Roman" w:cs="Times New Roman"/>
          <w:sz w:val="24"/>
          <w:szCs w:val="24"/>
          <w:lang w:val="en-CA"/>
        </w:rPr>
        <w:t xml:space="preserve">ounce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bottle.</w:t>
      </w:r>
    </w:p>
    <w:p w14:paraId="22783085" w14:textId="426E150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above changes will increase 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>evenue from alcoholic beverages</w:t>
      </w:r>
      <w:r w:rsidR="00C5720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by an estimated $38 million in 1972-73.</w:t>
      </w:r>
      <w:r w:rsidR="00C57203">
        <w:rPr>
          <w:rFonts w:ascii="Times New Roman" w:hAnsi="Times New Roman" w:cs="Times New Roman"/>
          <w:sz w:val="24"/>
          <w:szCs w:val="24"/>
          <w:lang w:val="en-CA"/>
        </w:rPr>
        <w:t xml:space="preserve"> In spite of the increases,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Ontario prices of alcoholic beverages,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notably beer, will continue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compare very favourably with those 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lsewhere in Canada.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Turning to tobacco products, I prop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ose to increase the tobacco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effective at midnight this day. The tax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on cigarettes will be raised by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1.2 cents for 20 cigarettes or 3/10 of on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 cent per five cigarettes.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last time the tobacco tax was increas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ed in March, 1969, the increase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applied only to cigarettes. I propose,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therefore, to introduce higher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adjustments to the taxation on tobacco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and cigars. All increases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apply to tonight's inventories. The 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dditional revenue expected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higher tobacco tax amounts to about $12 million.</w:t>
      </w:r>
    </w:p>
    <w:p w14:paraId="283B5B08" w14:textId="43304DE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Gasoli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ne and Motor Vehicle Fuel Taxes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 propose to raise additional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revenue from gasoline and motor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vehicle fuel taxation. The changes in mo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tor vehicle licence fees that I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have announce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 still leave motor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vehicle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s too lightly taxed in relation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the total costs they entail. Therefore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, I am proposing a one cent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gallon increase in the gasoline tax, and a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one cent per gallon increase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motor vehicle fuel tax, effective midnight th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is day. With regard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motor vehicle fuel tax, my colleague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, the Minister of Revenue,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 tabling a new Act which will improve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administration and enforcement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this tax and will include paralle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l provisions to those contained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 the gasoline tax.</w:t>
      </w:r>
    </w:p>
    <w:p w14:paraId="529EA284" w14:textId="6F0377A6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These changes in the gasoline and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motor vehicle fuel taxes should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yield an additional $30 million in 1972-73.</w:t>
      </w:r>
    </w:p>
    <w:p w14:paraId="2ACD7CEB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Other Tax Changes</w:t>
      </w:r>
    </w:p>
    <w:p w14:paraId="11655790" w14:textId="11992E9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land transfer tax has b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een reviewed a number of times,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and this year I have decided to revise the existing two-rate schedule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first time in six years. The new s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chedule will be 3/10 of one per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cent on the first $35,000 and 6/10 of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one per cent on any transaction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value above the first $35,000. This comp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ares to the present 2/10 of one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per cent on the first $25,000 and 4/10 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f one per cent on the value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excess of $25,000. In raising the limit 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 which the lower rate applies,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effect on homeowners will be mini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mal. For instance, on a $35,000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home the increase in the land transf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er tax will amount to only $15,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while on expensive property transact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ions the transfer tax will </w:t>
      </w:r>
      <w:proofErr w:type="gramStart"/>
      <w:r w:rsidR="00585CAE">
        <w:rPr>
          <w:rFonts w:ascii="Times New Roman" w:hAnsi="Times New Roman" w:cs="Times New Roman"/>
          <w:sz w:val="24"/>
          <w:szCs w:val="24"/>
          <w:lang w:val="en-CA"/>
        </w:rPr>
        <w:t>rise</w:t>
      </w:r>
      <w:proofErr w:type="gramEnd"/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considerably more. The revised sc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hedule of rates should yield 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additional $4 million in revenue.</w:t>
      </w:r>
    </w:p>
    <w:p w14:paraId="695E4495" w14:textId="4B0C1FF8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We support federal government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efforts to encourage the use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Ottawa airport for technical stops by trans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-oceanic flights. Such flights,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therefore, will no longer be subject to 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he Ontario aviation fuel tax 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April 1, 1972. I estimate the revenue l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oss to be negligible because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limited number of such f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lights into Ontario at present.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Both the Smith and White Comm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ittees considered the policy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remunerating vendors for the collect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ion of taxes and concluded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such remuneration should be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discontinued. A large number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jurisdictions have never provide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 for such remuneration or have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discontinued doing so. The main consider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ation in favour of remuneration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is the goodwill of the vendors, but 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part from that, it is extremely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difficult to devise a rational and eq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uitable system of remuneration.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Most jurisdictions look upon the cost of collecting taxes as a le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gitimate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business expense. I have decided, therefore, to discontinue the system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remuneration in all tax fields where remuneration was provided for.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At the same time, we have chosen this occasion to make an allowance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lastRenderedPageBreak/>
        <w:t>for bad debts that may occur in connec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tion with taxable transactions.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revised policy will apply to the 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etail sales, gasoline, tobacco,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motor vehicle fuel, race tracks, and secur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ity transfer taxes. The removal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provision for remuneration, effective with regard to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taxes collected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after April 30, 1972, should result in ad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ditional revenue from these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fields of about $10 million in 1972-73.</w:t>
      </w:r>
    </w:p>
    <w:p w14:paraId="607A06C2" w14:textId="777777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Changes in Tax Structure</w:t>
      </w:r>
    </w:p>
    <w:p w14:paraId="23270B9D" w14:textId="7100E0A9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Mr. Speaker, I would like to conclude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this section on revenue changes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by mentioning briefly a number of amen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dments to our tax statutes that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will be brought forward in the coming m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onths. First, as I have already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indicated, we intend to introduce major re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visions to our Corporations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Act to parallel the new federal income tax legislation, except for those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provisions relating to mining, petr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oleum and international income,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Second, minor changes in the paid-up ca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pital tax will be introduced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ensure a more even application and to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avoid the possibility of double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taxation in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particular instances. Third, I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prop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ose to abolish the logging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tax. This move is fully warranted since the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logging tax </w:t>
      </w:r>
      <w:proofErr w:type="gramStart"/>
      <w:r w:rsidR="00585CAE">
        <w:rPr>
          <w:rFonts w:ascii="Times New Roman" w:hAnsi="Times New Roman" w:cs="Times New Roman"/>
          <w:sz w:val="24"/>
          <w:szCs w:val="24"/>
          <w:lang w:val="en-CA"/>
        </w:rPr>
        <w:t>raises</w:t>
      </w:r>
      <w:proofErr w:type="gramEnd"/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less than $2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million annually, yet involves substantial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administration and has only 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insignificant impact on companies beca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use it is fully deductible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corporation income taxes otherwise paya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ble. Fourth, the fire marshal's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 will be abolished and replaced by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a small additional levy on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insurance premiums written on propert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y falling into the new property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class used by the industry. This new levy of one-half of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one per cent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expected to raise the same revenue as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the fire marshal's tax but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become part of corporation tax rev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enue. Full details of these tax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structure changes, along with other min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or amendments, will be outlined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when the Minister of Revenue brings forward the requisite legislation.</w:t>
      </w:r>
    </w:p>
    <w:p w14:paraId="1D8EAF50" w14:textId="1581F53F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Finally, I would like to make a few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remarks about the introduction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the Province's new gift tax, relate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 amendments to succession duty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legislation, and our immediate plans wit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h regard to the future of death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taxation in Ontario.</w:t>
      </w:r>
    </w:p>
    <w:p w14:paraId="0EE0C7C2" w14:textId="432B50BC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December 29, 1971, I announce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 the Government's intention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introduce gift tax legislation in the spri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ng of 1972. This legislation 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 be based on a model Act to be used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by all interested provinces to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facilitate administration and collection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by the federal government. This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legislation will be introduced by my colleague, the Minister of Revenue.</w:t>
      </w:r>
    </w:p>
    <w:p w14:paraId="1DC059B2" w14:textId="50FC20E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basic principles of the Ontario gif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 tax remain the same as in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December 29 announcement. As I said then, there will be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an extended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meaning of "gift", and tax will be impose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d in certain circumstances, but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it is not intended to tax transactions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involving transfer of property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between members of the individual's f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amily provided the value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consideration received is, in subst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ance, not less than that of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transferred property.</w:t>
      </w:r>
    </w:p>
    <w:p w14:paraId="7917AEDD" w14:textId="477B1DF2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You will be asked to approve this new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gift tax legislation as well as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amendments to our Succession Du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ty Act to allow for appropriate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credits for gift taxes paid. I also will be withdrawing the tempo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rary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provision in our succession duties, by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which gifts made after December </w:t>
      </w:r>
      <w:proofErr w:type="gramStart"/>
      <w:r w:rsidRPr="00E16C6B">
        <w:rPr>
          <w:rFonts w:ascii="Times New Roman" w:hAnsi="Times New Roman" w:cs="Times New Roman"/>
          <w:sz w:val="24"/>
          <w:szCs w:val="24"/>
          <w:lang w:val="en-CA"/>
        </w:rPr>
        <w:t>31 ,</w:t>
      </w:r>
      <w:proofErr w:type="gramEnd"/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 1971 and within 15 years of the don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or's death would be included in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 value of an estate. With our new gift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tax, effective January 1, 1972,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 no longer require this provisio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n to protect the revenue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succession duties and to have an equitable system of death taxation.</w:t>
      </w:r>
    </w:p>
    <w:p w14:paraId="295F416C" w14:textId="3882558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15-year clause will be repla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ced by the 5-year clause we had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previously in our legislation. These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changes will be effective as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January 1, 1972.</w:t>
      </w:r>
    </w:p>
    <w:p w14:paraId="467E5401" w14:textId="7D98F850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It might also be of interest to the Members to know that I have asked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Minister of Revenue to establish a special advisory committee to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undertake a thorough examination of th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 existing Succession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Duty Act.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This committee will be chaired by Mr. J. Alex Langford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, Q.C., who is a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well-recognized authority on estate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taxation in Canada. We will be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asking this committee to advise the Go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vernment on a complete revision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of the present Act. The committee's ter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ms of reference will include an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examination of the relationships be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tween succession duties 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family farm, family businesses and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the question of Canadian versus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foreign control. The main objec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tives we seek in drawing up new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legislation will be an equitable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incidence, a minimum of adverse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economic effects and greater simplicity. A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 the same time, the Government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intends to continue its policy of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gradually reducing the level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succession duties as the capital gains tax matures.</w:t>
      </w:r>
    </w:p>
    <w:p w14:paraId="272103A2" w14:textId="1B50F177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V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 Financial Summary for 1972-73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and Conclusion</w:t>
      </w:r>
    </w:p>
    <w:p w14:paraId="4B7A0D38" w14:textId="7374553D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On balance, I believe the package of reve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nue changes I have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proposed will be neutral in terms of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equity, appropriate in terms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economic impact and positive in ter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ms of provincial financing.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major impact will fall on those who sm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oke and drink and on the use of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private automobiles. By securing a relat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ively greater contribution from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these sources, our overall tax structure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will be better balanced and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long-run revenue capacity will be improved.</w:t>
      </w:r>
    </w:p>
    <w:p w14:paraId="38A5B2CB" w14:textId="4AF4F3C3" w:rsidR="00E16C6B" w:rsidRPr="00E16C6B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In total, the revenue changes I have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outlined are estimated to raise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an additional $134 million in the coming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year, bringing our net general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revenue for 1972-73 to $4,454 million.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As you will recall, I estimated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our budgetary deficit before these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changes at $731 million and our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overall cash requirements at $1,151 million. The inc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reased revenue will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reduce our budgetary deficit to $5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97 million and our overall cash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requirements to $1,017 million, meeting th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 deficit target the Government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established for itself and maintain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ing an appropriate expansionary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stimulus to the economy.</w:t>
      </w:r>
    </w:p>
    <w:p w14:paraId="4795584F" w14:textId="77777777" w:rsidR="00585CAE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The total financing requirement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s for 1972-73 at $1,017 million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will be lower than in the current year.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Canada Pension Plan borrowings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plus other internal sources of funds wil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l generate $800 million leaving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$217 million to be met by a combi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nation of public debentures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the use of liquid reserves. This moderate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level of financing will ensure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that the Province keeps its finances in go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od order and maintains its high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credit rating. At the same time, I am confide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nt that the balanced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progressive fiscal plan the Government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has drawn up will move Ontario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towards full emp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loyment and greater prosperity. </w:t>
      </w:r>
    </w:p>
    <w:p w14:paraId="73C92827" w14:textId="5A827433" w:rsidR="00D23271" w:rsidRPr="00C45D48" w:rsidRDefault="00E16C6B" w:rsidP="00E16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16C6B">
        <w:rPr>
          <w:rFonts w:ascii="Times New Roman" w:hAnsi="Times New Roman" w:cs="Times New Roman"/>
          <w:sz w:val="24"/>
          <w:szCs w:val="24"/>
          <w:lang w:val="en-CA"/>
        </w:rPr>
        <w:t>In conclusion, Mr. Speaker, this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is a constructive budget which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provides for growth and advancement within the li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mits of prudent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financing. It maintains the mom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entum of Ontario's expansionary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policies to reduce unemployment. I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 re-establishes an appropriate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balance between the costs incurred and th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e charges levied for particular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government services. It accords a high pr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iority to reform and relief for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property taxpayers. It recognizes that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spending must be contained and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priorities re-ordered if we are to deliver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 the maximum in public services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per tax dollar collected. Finally,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Mr. Speaker, it is a purposeful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 xml:space="preserve">declaration of the confidence of 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this Government in the inherent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strength of our economy, the resource</w:t>
      </w:r>
      <w:r w:rsidR="00585CAE">
        <w:rPr>
          <w:rFonts w:ascii="Times New Roman" w:hAnsi="Times New Roman" w:cs="Times New Roman"/>
          <w:sz w:val="24"/>
          <w:szCs w:val="24"/>
          <w:lang w:val="en-CA"/>
        </w:rPr>
        <w:t xml:space="preserve">fulness of our citizens and the </w:t>
      </w:r>
      <w:r w:rsidRPr="00E16C6B">
        <w:rPr>
          <w:rFonts w:ascii="Times New Roman" w:hAnsi="Times New Roman" w:cs="Times New Roman"/>
          <w:sz w:val="24"/>
          <w:szCs w:val="24"/>
          <w:lang w:val="en-CA"/>
        </w:rPr>
        <w:t>bright future of this province of opportunity.</w:t>
      </w:r>
    </w:p>
    <w:sectPr w:rsidR="00D23271" w:rsidRPr="00C45D48" w:rsidSect="003E1DC5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48"/>
    <w:rsid w:val="00000AA0"/>
    <w:rsid w:val="00130FC7"/>
    <w:rsid w:val="00217B0B"/>
    <w:rsid w:val="003C6C73"/>
    <w:rsid w:val="003E1DC5"/>
    <w:rsid w:val="00552B86"/>
    <w:rsid w:val="00585CAE"/>
    <w:rsid w:val="00697D68"/>
    <w:rsid w:val="00C45D48"/>
    <w:rsid w:val="00C57203"/>
    <w:rsid w:val="00D21843"/>
    <w:rsid w:val="00D23271"/>
    <w:rsid w:val="00E16C6B"/>
    <w:rsid w:val="00F97ACA"/>
    <w:rsid w:val="00FA30A2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47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2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2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12025</Words>
  <Characters>66139</Characters>
  <Application>Microsoft Office Word</Application>
  <DocSecurity>0</DocSecurity>
  <Lines>551</Lines>
  <Paragraphs>156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78008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2</cp:revision>
  <dcterms:created xsi:type="dcterms:W3CDTF">2015-05-26T15:47:00Z</dcterms:created>
  <dcterms:modified xsi:type="dcterms:W3CDTF">2015-05-26T15:47:00Z</dcterms:modified>
</cp:coreProperties>
</file>