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4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276"/>
        <w:gridCol w:w="992"/>
        <w:gridCol w:w="1276"/>
        <w:gridCol w:w="992"/>
        <w:gridCol w:w="1560"/>
        <w:gridCol w:w="1215"/>
        <w:gridCol w:w="1458"/>
      </w:tblGrid>
      <w:tr w:rsidR="00D9341A" w:rsidRPr="0007324C" w14:paraId="10398AC8" w14:textId="77777777" w:rsidTr="00964880">
        <w:trPr>
          <w:jc w:val="center"/>
        </w:trPr>
        <w:tc>
          <w:tcPr>
            <w:tcW w:w="106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FC567F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bookmarkStart w:id="0" w:name="P80_4617"/>
            <w:bookmarkStart w:id="1" w:name="P80_4447"/>
            <w:bookmarkStart w:id="2" w:name="_GoBack"/>
            <w:bookmarkEnd w:id="0"/>
            <w:bookmarkEnd w:id="1"/>
            <w:bookmarkEnd w:id="2"/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Province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8F2287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Législature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2C4719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Session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B04A71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Type de discours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24D261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Date du discours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A79A7F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Locuteur</w:t>
            </w:r>
          </w:p>
        </w:tc>
        <w:tc>
          <w:tcPr>
            <w:tcW w:w="121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DECA02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Fonction du locuteur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  <w:hideMark/>
          </w:tcPr>
          <w:p w14:paraId="4FF8A0B1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/>
                <w:bCs/>
                <w:i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/>
                <w:bCs/>
                <w:i/>
                <w:lang w:eastAsia="fr-CA"/>
              </w:rPr>
              <w:t>Parti politique</w:t>
            </w:r>
          </w:p>
        </w:tc>
      </w:tr>
      <w:tr w:rsidR="00D9341A" w:rsidRPr="0007324C" w14:paraId="3C518581" w14:textId="77777777" w:rsidTr="00964880">
        <w:trPr>
          <w:jc w:val="center"/>
        </w:trPr>
        <w:tc>
          <w:tcPr>
            <w:tcW w:w="106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E464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Cs/>
                <w:lang w:eastAsia="fr-CA"/>
              </w:rPr>
              <w:t>Ontario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799E" w14:textId="43EC2CAE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Cs/>
                <w:lang w:eastAsia="fr-CA"/>
              </w:rPr>
              <w:t>28</w:t>
            </w:r>
            <w:r w:rsidRPr="0007324C">
              <w:rPr>
                <w:rFonts w:ascii="Times New Roman" w:hAnsi="Times New Roman" w:cs="Times New Roman"/>
                <w:bCs/>
                <w:vertAlign w:val="superscript"/>
                <w:lang w:eastAsia="fr-CA"/>
              </w:rPr>
              <w:t>e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5919" w14:textId="7965714D" w:rsidR="00D9341A" w:rsidRPr="0007324C" w:rsidRDefault="00964880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3</w:t>
            </w:r>
            <w:r w:rsidR="00D9341A" w:rsidRPr="0007324C">
              <w:rPr>
                <w:rFonts w:ascii="Times New Roman" w:hAnsi="Times New Roman" w:cs="Times New Roman"/>
                <w:bCs/>
                <w:vertAlign w:val="superscript"/>
                <w:lang w:eastAsia="fr-CA"/>
              </w:rPr>
              <w:t>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DE7D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 w:rsidRPr="0007324C">
              <w:rPr>
                <w:rFonts w:ascii="Times New Roman" w:hAnsi="Times New Roman" w:cs="Times New Roman"/>
                <w:bCs/>
                <w:lang w:eastAsia="fr-CA"/>
              </w:rPr>
              <w:t>Discours du budget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2E84" w14:textId="68FBB838" w:rsidR="00D9341A" w:rsidRPr="0007324C" w:rsidRDefault="00964880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>
              <w:rPr>
                <w:rFonts w:ascii="Times New Roman" w:hAnsi="Times New Roman" w:cs="Times New Roman"/>
                <w:bCs/>
                <w:lang w:eastAsia="fr-CA"/>
              </w:rPr>
              <w:t>31 mars 1970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2DE9" w14:textId="263E4130" w:rsidR="00D9341A" w:rsidRPr="0007324C" w:rsidRDefault="00964880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fr-FR" w:eastAsia="fr-CA"/>
              </w:rPr>
            </w:pPr>
            <w:r w:rsidRPr="00964880">
              <w:rPr>
                <w:rFonts w:ascii="Times New Roman" w:hAnsi="Times New Roman" w:cs="Times New Roman"/>
                <w:bCs/>
                <w:lang w:val="fr-FR" w:eastAsia="fr-CA"/>
              </w:rPr>
              <w:t xml:space="preserve">Charles </w:t>
            </w:r>
            <w:proofErr w:type="spellStart"/>
            <w:r w:rsidRPr="00964880">
              <w:rPr>
                <w:rFonts w:ascii="Times New Roman" w:hAnsi="Times New Roman" w:cs="Times New Roman"/>
                <w:bCs/>
                <w:lang w:val="fr-FR" w:eastAsia="fr-CA"/>
              </w:rPr>
              <w:t>MacNaughton</w:t>
            </w:r>
            <w:proofErr w:type="spellEnd"/>
          </w:p>
        </w:tc>
        <w:tc>
          <w:tcPr>
            <w:tcW w:w="12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00B7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en-CA" w:eastAsia="fr-CA"/>
              </w:rPr>
            </w:pPr>
            <w:r w:rsidRPr="0007324C">
              <w:rPr>
                <w:rFonts w:ascii="Times New Roman" w:hAnsi="Times New Roman" w:cs="Times New Roman"/>
                <w:bCs/>
                <w:lang w:val="en-CA" w:eastAsia="fr-CA"/>
              </w:rPr>
              <w:t>Treasurer and Minister of Economics</w:t>
            </w:r>
          </w:p>
        </w:tc>
        <w:tc>
          <w:tcPr>
            <w:tcW w:w="14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FA3861" w14:textId="77777777" w:rsidR="00D9341A" w:rsidRPr="0007324C" w:rsidRDefault="00D9341A" w:rsidP="00964880">
            <w:pPr>
              <w:spacing w:after="100"/>
              <w:jc w:val="center"/>
              <w:rPr>
                <w:rFonts w:ascii="Times New Roman" w:hAnsi="Times New Roman" w:cs="Times New Roman"/>
                <w:bCs/>
                <w:lang w:val="en-CA" w:eastAsia="fr-CA"/>
              </w:rPr>
            </w:pPr>
            <w:r w:rsidRPr="0007324C">
              <w:rPr>
                <w:rFonts w:ascii="Times New Roman" w:hAnsi="Times New Roman" w:cs="Times New Roman"/>
                <w:bCs/>
                <w:lang w:val="en-CA" w:eastAsia="fr-CA"/>
              </w:rPr>
              <w:t>Progressive Conservative Party of Ontario</w:t>
            </w:r>
          </w:p>
        </w:tc>
      </w:tr>
    </w:tbl>
    <w:p w14:paraId="23FC126B" w14:textId="77777777" w:rsidR="00D9341A" w:rsidRPr="0007324C" w:rsidRDefault="00D9341A" w:rsidP="000732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CA" w:eastAsia="fr-CA"/>
        </w:rPr>
      </w:pPr>
    </w:p>
    <w:p w14:paraId="145A11C4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Mr. Speaker:</w:t>
      </w:r>
    </w:p>
    <w:p w14:paraId="484CF21C" w14:textId="4E588811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The Government has promised the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people of Ontario that its 1970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budget would be balanced, without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tax increases. I am pleased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submit to you today a budget that h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onours this commitment and goes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even further toward meeting other important objectives.</w:t>
      </w:r>
    </w:p>
    <w:p w14:paraId="0426AFA8" w14:textId="6C228518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This 1970 budget has been cons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tructed in a difficult economic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and fiscal environment. In the decade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ahead, the continuing potential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for economic and social development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is unquestionable. However,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immediate legacy from the 1960s is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an economy and a public sector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in Canada that are fundamentally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out of balance. The evidence 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abundant:</w:t>
      </w:r>
    </w:p>
    <w:p w14:paraId="7AE5C630" w14:textId="69DD46B4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economy is struggling under pe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rsistent inflation, tight money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increasing unemployment;</w:t>
      </w:r>
    </w:p>
    <w:p w14:paraId="4A0D42B5" w14:textId="3CF3A930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expectations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and appetites are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rising far faster than the real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resources available to satisfy them;</w:t>
      </w:r>
    </w:p>
    <w:p w14:paraId="143D7A55" w14:textId="0044C86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public sector is growing excessively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relative to private production,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investment and consumption; and,</w:t>
      </w:r>
    </w:p>
    <w:p w14:paraId="158AD098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chronic fiscal mismatch of governments is steadily worsening.</w:t>
      </w:r>
    </w:p>
    <w:p w14:paraId="0E87D5CA" w14:textId="6DC5B866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challenge to public policy in the 1970s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, therefore, is the restoration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balance and stability in the eco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nomy and in the federal system.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achievement of these goals will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require long-run strategies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deflate expectations and combat latent i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nflationary tendencies, to keep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economy operating at full pote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ntial, to contain growth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public sector within the bounds of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present taxes, and to achieve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closer matching between the responsibilities of and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the resources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available to each level of government.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Only with concerted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action to meet these requirements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can Canada regain the essential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balance necessary for real ec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onomic progress and true social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reform.</w:t>
      </w:r>
    </w:p>
    <w:p w14:paraId="673C8C90" w14:textId="7D507F6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small surplus, which will be propos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ed in this budget, demonstrates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that, in this uncertain pe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riod, the Ontario Government 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steering a responsible course of mode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ration and consolidation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province while contributing, in a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constructive manner, toward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achievement of these broad national purposes.</w:t>
      </w:r>
    </w:p>
    <w:p w14:paraId="3E9D3216" w14:textId="1B19D75A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As in the past three years, this B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udget Statement is complemented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by three Budget Papers in order 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o provide a broader perspective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 the economic, fiscal and fi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nancial policies of the Ontario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Government.</w:t>
      </w:r>
    </w:p>
    <w:p w14:paraId="29EA8147" w14:textId="25D8A3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 call your attention particularly 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o Budget Paper B which contains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 analysis of the operations and fi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nancing of the total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sector within Ontario. It illustrates the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fiscal role, in this province,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each of the three levels of government and shows the significant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financial interactions among them. I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t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documents the amount of taxes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raised by the federal, provincia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l and municipal governments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shows where this money is spent.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Budget Paper B reveals that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1968-69, for example, the federal gove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rnment drew off $1.4 billion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financial resources from Ontario for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redistribution to the fiscally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weaker provinces. The magnitude of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this reallocation, which can be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expected to grow annually, indicates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the importance of Ontario as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generator of wealth and fiscal re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sources for the entire country.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Budget Paper A discusses cu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rrent economic problems and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outlook for 1970, which is the back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ground for the determination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fiscal policies. It focuses on the problem of inflation and d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iscusses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merits of present stabilization policie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s. It presents the Government's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views on the long-run strategie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 and changes that are required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to achieve price stability without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high unemployment, and suggests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means of improving federal-provincial policy co-ordination.</w:t>
      </w:r>
    </w:p>
    <w:p w14:paraId="55364D01" w14:textId="1A5A296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Budget Paper C is a comprehensive p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resentation of the Government's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financial statements. The f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acts and figures for budgetary,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non-budgetary and debt transactions wh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ich are presented in that paper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provide a complete overview of the financi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al activities of the Ontario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Government.</w:t>
      </w:r>
    </w:p>
    <w:p w14:paraId="1F35044B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BASIC FRAMEWORK</w:t>
      </w:r>
    </w:p>
    <w:p w14:paraId="6B264A99" w14:textId="062D8BE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Before proceeding with the detail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 of this budget, I should like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dis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>c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uss the major developments on the economic and federal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-provincial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fronts that directly affect the Ontario Government's immedi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longer-run budgetary plan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s. The first and most immediate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factor influencing our 1970 fiscal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plans is the performance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Ontario economy. After nearly a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decade of unprecedented growth,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economy is undergoing a significant slowdown while strug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gling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with persistent inflation at the same 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ime. Therefore, our 1970 fiscal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policy is intended to provide a modera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te, yet positive, thrust to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economy. Second, the matter of tax-sh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aring reform continues to be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paramount importance. Notwithstanding th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e widespread recognition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the totally unsatisfactory distribu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tion of revenue sources, I must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report, with regret, that the recent 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ax Structure Committee exercise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has left us no closer to resolution of th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e problem of federal-provincial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fiscal imbalance. Third, the equally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vital and related matter of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structure reform is a public issue of high priority. In my last budget</w:t>
      </w:r>
    </w:p>
    <w:p w14:paraId="058BC5BD" w14:textId="6768277B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 set out the Government's propos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als for achieving comprehensive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co-ordinated tax reform, both in the provincial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-municipal sphere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the federal-provincial shared-tax field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s. In the interval, the federal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 has brought forward it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 proposals for reform in these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shared-tax areas and encouraged com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mentary or criticism. In recent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weeks, we have asserted our fun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damental disagreement with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federal approach to tax reform. We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will continue to make proposals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a more acceptable tax system an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d to suggest means of achieving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that goal.</w:t>
      </w:r>
    </w:p>
    <w:p w14:paraId="5E2D99AF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Ontario's Economic Prospects and Fiscal Policy Requirements</w:t>
      </w:r>
    </w:p>
    <w:p w14:paraId="46156442" w14:textId="2C3C7F68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As 1970 unfolds it is becomin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g increasingly evident that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Ontario economy is experiencing a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significant slowdown. Growth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production and sales is levelling off,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corporate profits are dropping,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housing starts are down sharply, and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unemployment is rising. Prices,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however, are reacting very slowly t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o this deceleration in economic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activity. Consequently, I anticipate th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at our Gross Provincial Product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will rise by only 7 per cent in 19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70 — about 3 per cent in volume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output and about 4 per cent in prices. By comparison, outp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ut rose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by more than 5.0 per cent in 19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69 and Gross Provincial Product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advanced by 9.6 per cent. The prospe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cts for 1970, therefore, add up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a below-potential performance for the Ontario economy.</w:t>
      </w:r>
    </w:p>
    <w:p w14:paraId="63906FE1" w14:textId="1FD00230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This retreat from the buoyant economic advances of the preceding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decade is largely the result of stringent monetary and fiscal policies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designed to combat inflation. Budget Paper B shows the massive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impact of federal fiscal action in O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ntario. As I have noted,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expansionary fiscal year 1968-69,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the federal government drew off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$1.4 billion in financial resources f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rom Ontario. Based on the large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surplus that the federal government is now ru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nning, the current reallocation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out of Ontario probably exceeds $1.8 billion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— or more than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$250 from every person in Ontario.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 Obviously, this creates a huge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"fiscal drag" and a strong deflationary bias in the Ontario economy.</w:t>
      </w:r>
    </w:p>
    <w:p w14:paraId="00916DA5" w14:textId="507E922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Government of Ontario agre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es that price stability must be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restored. However, the costs of present fed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eral policies are already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very high: fewer new jobs, higher 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unemployment, lower real growth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reduced productivity. This eco</w:t>
      </w:r>
      <w:r w:rsidR="000176B6">
        <w:rPr>
          <w:rFonts w:ascii="Times New Roman" w:hAnsi="Times New Roman" w:cs="Times New Roman"/>
          <w:sz w:val="24"/>
          <w:szCs w:val="24"/>
          <w:lang w:val="en-CA"/>
        </w:rPr>
        <w:t xml:space="preserve">nomic slackening is detrimental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not only to Ontario but also to th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 country as a whole. Certainly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any further restraint would be excessive, creating still higher unemployment and little further improvem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ent in prices and costs. Budget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Paper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A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deals with this problem of inflation and public policy in detail.</w:t>
      </w:r>
    </w:p>
    <w:p w14:paraId="3A05380E" w14:textId="0E6A116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It suggests that we must seek longer-run strategies to pre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vent wide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economic swings in the future. In pa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rticular, we must devise better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co-ordinating mechanisms amon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g governments and find a way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achieve orderly growth in the public 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ector. The lesson to be learned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from our present difficulties is to avoid exces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ses, particularly within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public sector; it is these excesses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which have been built into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inflationary spiral over many years.</w:t>
      </w:r>
    </w:p>
    <w:p w14:paraId="33964A4F" w14:textId="3810EAAB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Our fiscal policy for 1970 is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designed to provide a moderate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expansionary stimulus to the Ontario economy. Given the eviden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ce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economic softening and the uncerta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inty that continued restrictive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fiscal policies will be effective aga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inst inflation, we believe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some relaxation of provincial restrai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nt is required. To achieve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positive fiscal impact, while at the same time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keeping our finances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balance, we have applied part of our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1969-70 </w:t>
      </w:r>
      <w:proofErr w:type="gramStart"/>
      <w:r w:rsidR="008A73A4">
        <w:rPr>
          <w:rFonts w:ascii="Times New Roman" w:hAnsi="Times New Roman" w:cs="Times New Roman"/>
          <w:sz w:val="24"/>
          <w:szCs w:val="24"/>
          <w:lang w:val="en-CA"/>
        </w:rPr>
        <w:t>surplus</w:t>
      </w:r>
      <w:proofErr w:type="gram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against 1970-71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commitments. We have planned to maintain es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sential provincial expenditures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to increase our aid to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municipalities without raising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taxes. In fact, we are reducing tax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es in selected areas to provide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incentives and to reduce certain bur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dens. We also intend to refrain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from new borrowing for provincial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account in order to avoid added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pressure on strained capital markets. Finally, we are c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o-operating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with the Prices and Incomes Comm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ission in its efforts to secure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voluntary restraint in all sectors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of the economy. We believe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such a fiscal program is appropri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ate in the face of an uncertain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economic environment. Should the economic outloo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k deteriorate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coming months we stand ready to adjust our policies quickly.</w:t>
      </w:r>
    </w:p>
    <w:p w14:paraId="27AD91A4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Federal-Provincial Fiscal Imbalance</w:t>
      </w:r>
    </w:p>
    <w:p w14:paraId="597797A3" w14:textId="67C3C9D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 1969, the Tax Structure Commi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ttee was reactivated to examine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again the balance of fiscal responsibilit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ies and resources of each level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government. Its 1970 report confir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ms the findings of the original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1966 study, which documented th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 chronic underfinancing at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provincial-municipal level and the po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tential fiscal surpluses at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level. The new projections show that, by 1971-72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, provincial-municipal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deficits will be in the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rder of $1.8 billion, while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government will enjoy a substantial surplus.</w:t>
      </w:r>
    </w:p>
    <w:p w14:paraId="2FBA1245" w14:textId="7EF38C81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1970 report reveals the in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evitable results of independent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financing and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unco</w:t>
      </w:r>
      <w:proofErr w:type="spellEnd"/>
      <w:r w:rsidRPr="0007324C">
        <w:rPr>
          <w:rFonts w:ascii="Times New Roman" w:hAnsi="Times New Roman" w:cs="Times New Roman"/>
          <w:sz w:val="24"/>
          <w:szCs w:val="24"/>
          <w:lang w:val="en-CA"/>
        </w:rPr>
        <w:t>-ordinated growth in public expenditures. Th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government virtually ignored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the 1966 findings and told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provinces "to go out and raise 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axes." That is exactly what has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happened; property taxes and provi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ncial taxes have been increased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regularly to finance fast-growing costs in education, health,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>trans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portation and urban development. Me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anwhile, the federal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has developed new programs to dispose of its potential surpluses.</w:t>
      </w:r>
    </w:p>
    <w:p w14:paraId="0AA49289" w14:textId="105D918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As a consequence, the total government sector is steadily pre-empting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 larger share of the national prod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uct. The 1970 report shows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all government expenditures, whi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ch took up 29 per cent of Gross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National Product in 1964-65, have gro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wn to over 33 per cent in 1969-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70 and should reach 35 per cent by 1971-72. In just five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years,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public sector has increased its claim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 the national product by about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15 per cent. This trend must be halted.</w:t>
      </w:r>
    </w:p>
    <w:p w14:paraId="4B14DCEA" w14:textId="0A3EDCB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Government has consisten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tly argued that rapid growth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 expenditures would be the ine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>vitable result of uncoordinated t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ax programs. Unless the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financial requirements at each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level of government can be acc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ommodated and harmonized within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one integrated system, the public sect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or will continue to encroach 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economy and the overall tax 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ystem will degenerate, with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taxpayer as the ultimate victim.</w:t>
      </w:r>
    </w:p>
    <w:p w14:paraId="1210B1CC" w14:textId="5FF1D793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On the basis of the new Ta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x Structure Committee findings,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Ontario, along with other provinces,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recommended that present fiscal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arrangements be modified so that th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 provinces together would have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greater revenue at their disposal f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or 1970-71 and 1971-72, without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channelling a greater proportion of 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ational product into the public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sector. The federal government was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again unwilling to consider new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fiscal arrangements, and restated it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 position that each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should proceed with independent taxing and spending decisions.</w:t>
      </w:r>
    </w:p>
    <w:p w14:paraId="0CC75140" w14:textId="144D8AAF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Such is the intergovernmental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framework within which we must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operate for 1970 and, presumably, fo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 subsequent years. The failure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obtain a sensible resolution of federal-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provincial tax-sharing problems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will inevitably limit the Governme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nt's ability to increase aid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municipalities and to maintain essential provincial services.</w:t>
      </w:r>
    </w:p>
    <w:p w14:paraId="5584A8F7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Comprehensive Tax Reform</w:t>
      </w:r>
    </w:p>
    <w:p w14:paraId="4FC7396B" w14:textId="255A0362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Since my last budget, which set out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the Province's plan for reform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of taxation and government structure in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Ontario, the federal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has brought forth its proposals for tax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reform. The Ontario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agrees with some of the federa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l objectives, particularly,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relief for low-income families, fairer treatment of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wage and salary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earners, child care allowances for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working mothers, and a fair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equitable form of taxation of capital ga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ins. On the other hand, we have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serious reservations about the validity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and workability of the federal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proposals as a whole. We believe 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hat the federal approach to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reform is deficient on three major grou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nds: it increases federal taxes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rather than maintaining or reducing th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em; it is piecemeal rather than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comprehensive; and it will generate adverse rather than po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sitive economic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effects.</w:t>
      </w:r>
    </w:p>
    <w:p w14:paraId="5A1648F8" w14:textId="064C68D6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federal white paper proposal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 have been designed to produce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 significant increase in federal revenue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-raising capacity, a move which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 regard as totally retrograde. Given the 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urplus fiscal resources already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available to the federal gov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ernment and the need to contain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public sector growth, federal tax refo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rms should aim to reduce taxes,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not increase them. By contrast with Can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ada, the recent U.S. tax reform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legislation entails a substantial reducti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on in federal tax revenues and,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hence, a reduced federal claim on Gro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ss National Product. We believe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Canada should be moving in a similar 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irection. The best guarantee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taxpayers that there will be some co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ntrol of government spending 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leave resources in the hands of the people, ra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ther than taking more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under the guise of reform. We strongly ur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ge, therefore, that the federal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proposals be amended to produce no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net revenue gains. This can be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achieved by offsetting the ultimate inc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reases which will accrue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corporation tax field by reductions in fe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deral income tax rates, thereby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providing tax relief to low-income families without placing heavier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burdens on all other taxpayers.</w:t>
      </w:r>
    </w:p>
    <w:p w14:paraId="2C429B70" w14:textId="0A78C8ED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The federal government is procee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ding with reform by introducing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changes in one tax field after another: fi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rst gift and estate taxes, then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insurance company taxes, and no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w personal and corporate income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taxes. Little regard has been shown for the cumulative effect on taxpayers.</w:t>
      </w:r>
    </w:p>
    <w:p w14:paraId="5056073B" w14:textId="05839382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For example, the piling of capital gains ta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xes on top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new estate tax amounts to confiscatory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taxation. The piecemeal federal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approach also fails to deal with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tax reform in the comprehensive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way that the Ontario Government ad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vocated in its own white paper.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mutual goal should be the redistribution of total federal-provincial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-municipal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 burdens. The goal of eq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uity demands this comprehensive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approach, because it is the property tax,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not the income </w:t>
      </w:r>
      <w:proofErr w:type="gramStart"/>
      <w:r w:rsidR="008A73A4">
        <w:rPr>
          <w:rFonts w:ascii="Times New Roman" w:hAnsi="Times New Roman" w:cs="Times New Roman"/>
          <w:sz w:val="24"/>
          <w:szCs w:val="24"/>
          <w:lang w:val="en-CA"/>
        </w:rPr>
        <w:t>tax, that</w:t>
      </w:r>
      <w:proofErr w:type="gram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bears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most heavily on low-income families. B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y ignoring provincial-municipal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needs and inhibiting complementary pr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ovincial-municipal reforms,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government's proposed tax reform 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 almost certain to be a hollow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achievement. Equity gains in the income 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ax area, achieved in isolation,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could well be negated by increased reliance on 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egressive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property taxes and on provincial ta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xes generally. We urge that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broader requirements of comprehensive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tax design and reallocation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 revenues among governments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be accommodated in any federal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reform program. Only in this way can government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genuinely serve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best interests of taxpayers.</w:t>
      </w:r>
    </w:p>
    <w:p w14:paraId="603A6EB9" w14:textId="0CBD88D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The federal tax reform proposals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also contain major drawbacks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terms of their potential economic conse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quences. I have already set out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views in this regard at the appropriate federal-provincial meetings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drawing attention to the inflationary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bias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>,</w:t>
      </w:r>
      <w:proofErr w:type="gram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and to the adverse effects 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small businesses, on private savings an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 investment, on innovation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risk-taking, and on the long-run growth pote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ntial of the economy generally.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addition, the new proposals 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ppear to create an unfavourable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climate for Canadian-based internat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ional companies. Surely,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modern age of multi-national corpora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tions, with their advantages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scale, technology and specialization, Canada should be tr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ying to increase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its participation in such inter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national economic activity.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concern in these and other areas led the Gove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rnment to call for broad-ranging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studies of the economic implicat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ions of the federal white paper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along the lines of those undertaken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for the Carter Commission. Such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studies would provide a concrete b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asis for moderating many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reform proposals. We intend 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 continue to present our ideas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 tax reform at future intergovern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mental conferences and to press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comprehensive tax reform.</w:t>
      </w:r>
    </w:p>
    <w:p w14:paraId="0039E457" w14:textId="29214B80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Let me outline briefly the tax ref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orm strategy that we believe 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appropriate in Canada to meet the pro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blems and exploit the potential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of the 1970s. We start with the fact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that there is only one taxpayer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all levels of government. We believe hi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 total tax bill is too high.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Moreover, the present federal-provincia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l-municipal tax systems bearing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upon him are haphazard and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un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>co</w:t>
      </w:r>
      <w:proofErr w:type="spell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-ordinated. The two essential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conditions for reform, therefore, are to ar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rest the growth in total public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expenditures and to rationalize the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overall tax structure. Without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these conditions, tax reform will be wiped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out by the steady encroachment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government and by competition f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or the tax dollar. Furthermore,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 believe that tax reform mu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st preserve a strong economy by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fostering opportunity and productivity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to achieve long-run growth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development. Unless taxes are redesigne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 to provide for sound economic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growth, the result could be less 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eal gain for all. Our approach,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therefore, is to seek co-ordinated tax reforms that cont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ain total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burdens, that improve overall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equity,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and tha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 preserve economic incentives—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short, tax reforms that me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et the needs of taxpayers first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governments second.</w:t>
      </w:r>
    </w:p>
    <w:p w14:paraId="47F985FE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REPORT ON FINANCIAL OPERATIONS FOR 1969-70</w:t>
      </w:r>
    </w:p>
    <w:p w14:paraId="365A8039" w14:textId="10F15FAB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 should now like to report on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the financial operations of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Government during the 1969-70 fiscal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year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>. Although the results of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this fiscal year are not yet complete, I am confident that the interim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picture, which I am presenting today, will mirror closely the final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results for 1969-70. This confidence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is base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 on the successful development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within the Department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of Treasury and Economics of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sophisticated Financial Information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System and the introduction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improved financial reporting withi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 the Government generally.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tables in Budget Paper C set out these in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terim financial figures in full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detail for 1969-70, based on actua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l performance for eleven months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estimates for the final month.</w:t>
      </w:r>
    </w:p>
    <w:p w14:paraId="444EE3FE" w14:textId="6A604F0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Our budget performance in 1969-70 differ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 substantially from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original financial plan that I put forward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last year. Two factors account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the difference: first, the performa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nce of the economy in 1969;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second, the major new policies introduc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ed by the Government </w:t>
      </w:r>
      <w:proofErr w:type="spellStart"/>
      <w:r w:rsidR="008A73A4">
        <w:rPr>
          <w:rFonts w:ascii="Times New Roman" w:hAnsi="Times New Roman" w:cs="Times New Roman"/>
          <w:sz w:val="24"/>
          <w:szCs w:val="24"/>
          <w:lang w:val="en-CA"/>
        </w:rPr>
        <w:t>subsequent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</w:t>
      </w:r>
      <w:proofErr w:type="spell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my last budget.</w:t>
      </w:r>
    </w:p>
    <w:p w14:paraId="41D3C522" w14:textId="321C2C5B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Ontario economy outperfor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med expectations at the time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the 1969 budget. As you will recall,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it was estimated that our Gross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Provincial Product would rise by slightl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y less than 8 per cent in 1969;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fact it rose by 9.6 per cent, an expansion clea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rly reflected by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revenues. Personal income taxes ha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ve produced revenue $50 million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above my original forecast. Corp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orate taxes are up $73 million,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mainly because 1969-70 receipts include un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usually large final settlements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for the 1968-69 fiscal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year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>. Post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-secondary education adjustment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payments, on the other hand,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are down $43 million from last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year's budget forecast. This resulted from $35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million in federal </w:t>
      </w:r>
      <w:proofErr w:type="spellStart"/>
      <w:r w:rsidR="008A73A4">
        <w:rPr>
          <w:rFonts w:ascii="Times New Roman" w:hAnsi="Times New Roman" w:cs="Times New Roman"/>
          <w:sz w:val="24"/>
          <w:szCs w:val="24"/>
          <w:lang w:val="en-CA"/>
        </w:rPr>
        <w:t>backpayments</w:t>
      </w:r>
      <w:proofErr w:type="spell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being received at the end of the 1968-69 fiscal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year</w:t>
      </w:r>
      <w:proofErr w:type="gram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rather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than in 1969-70, as we had anticipated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. The largest in-year change 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the revenue side, however, arises out of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med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>icare</w:t>
      </w:r>
      <w:proofErr w:type="spell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. The Ontario Government's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participation in universal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medi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>care</w:t>
      </w:r>
      <w:proofErr w:type="spell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since October 1, 1969, has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brought into our provincial accounts $1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57 million in premium revenues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that formerly flowed to private c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arriers and to OMSIP. In total,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therefore, I expect our net genera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l revenues for 1969-70 to reach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$3,292 million, compared with the origi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nal forecast of $2,998 million.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At this moment we expect net gene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ral expenditures for 1969-70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be $3,266 million, compared with our ori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ginal target of $2,996 million.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This increase of $270 million is entirely 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he result of policy initiatives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introduced during the course of the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1969-70 fiscal </w:t>
      </w:r>
      <w:proofErr w:type="gramStart"/>
      <w:r w:rsidR="008A73A4">
        <w:rPr>
          <w:rFonts w:ascii="Times New Roman" w:hAnsi="Times New Roman" w:cs="Times New Roman"/>
          <w:sz w:val="24"/>
          <w:szCs w:val="24"/>
          <w:lang w:val="en-CA"/>
        </w:rPr>
        <w:t>year</w:t>
      </w:r>
      <w:proofErr w:type="gram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. Medicare,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course, is the principal new pro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gram. Under OHSIP, all </w:t>
      </w:r>
      <w:proofErr w:type="spellStart"/>
      <w:r w:rsidR="008A73A4">
        <w:rPr>
          <w:rFonts w:ascii="Times New Roman" w:hAnsi="Times New Roman" w:cs="Times New Roman"/>
          <w:sz w:val="24"/>
          <w:szCs w:val="24"/>
          <w:lang w:val="en-CA"/>
        </w:rPr>
        <w:t>medicare</w:t>
      </w:r>
      <w:proofErr w:type="spell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expenditures are incorporated into the prov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incial accounts, where formerly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these outlays were recorded in 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he accounts of private carriers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and of OMSIP. Thus, provincial expenditures on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med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>icare</w:t>
      </w:r>
      <w:proofErr w:type="spellEnd"/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in 1969-70,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net of federal payments, rose from $90 millio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 to $161 million. Expenditures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1969-70 also reflect other major in-year policy decisions.</w:t>
      </w:r>
    </w:p>
    <w:p w14:paraId="23237657" w14:textId="36285E91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For instance, we decided to increase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our 1969-70 contribution to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Ontario hospital insurance plan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so that hospital premiums would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remain at the present level in 1970-71.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This decision required an added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commitment of $125 million. We provid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ed an additional $50 million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support of school boards to prevent stee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p rises in local mill rates. We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also increased by $34 million our 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dvance payments against 1970-71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legislative grants in order to improve the cash flow to school boards.</w:t>
      </w:r>
    </w:p>
    <w:p w14:paraId="375689D5" w14:textId="1FE77A4B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Apart from these deliberate changes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in expenditure policy, we have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managed to hold our net general expen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ditures to the intended levels.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All other provincial expenditures will reach $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2,837 million, which represents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 reduction from our target fig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ure. This review of our 1969-70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revenue and expenditure performance is documen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ted in the accompanying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table.</w:t>
      </w:r>
    </w:p>
    <w:p w14:paraId="0DF278C3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BUDGETARY OPERATIONS FOR 1969-70</w:t>
      </w:r>
    </w:p>
    <w:p w14:paraId="0B014185" w14:textId="527F9BC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As a result of this revised reven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ue and expenditure performance,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 now anticipate a budgetary surplus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f $26 million in 1969-70, which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represents a modest increase over our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riginal plan. Our non-budgetary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transactions will also show an 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mproved position. Non-budgetary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sources of finance, including borrowin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gs from the Canada Pension Plan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transfers into internal funds, are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expected to yield $906 million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while non-budgetary outlays will require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$616 million. The non-budgetary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surplus, therefore, should approximate $290 million. After allowing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for net redemptions of maturing debt at $74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million, we can 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ook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forward to an overall cash build-up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of $242 million in 1969-70.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overall result of these financial opera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tions will be to reduce our net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capital debt by the end of the curre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nt year to $1,566 million.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represents a per capita net debt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f only $206, down $8 per capita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from the previous year, and a burden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that could be retired with five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months' revenue. Two years ago it wo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uld have required eight months'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revenue.</w:t>
      </w:r>
    </w:p>
    <w:p w14:paraId="7EBBE545" w14:textId="0C2910F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 concluding this report on our financial operations for the curr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fiscal year, I wish to stress that severa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l of the budgetary decisions we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have taken during 1969-70 will carry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ver and take effect in 1970-71.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This has important fiscal policy imp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lications. For example, most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our additional $125 million contribution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to the hospital insurance plan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will move into the spending stream in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1970-71 as the Ontario Hospital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Services Commission dra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ws down the reserve for premium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stabilization. What we are doing, in es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sence, is setting aside current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funds to meet future obligations. This pr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udent funding will enable us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attain a financial balance in 1970-71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without increasing taxes, while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generating a positive fiscal impact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on the economy. In this manner,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fiscal policy objectives will be achieved.</w:t>
      </w:r>
    </w:p>
    <w:p w14:paraId="09578EF1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PROGRESS TOWARD REFORM</w:t>
      </w:r>
    </w:p>
    <w:p w14:paraId="16A26EA6" w14:textId="02D9720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 year ago, the Government of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ntario embarked upon a long-run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program of basic reforms in provincial-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municipal taxation and finance.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Today, I want to report on our progress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toward these reform objectives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to outline how we inte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nd to proceed in the future.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First, let me say that developments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on the federal-provincial front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have inevitably retarded our fiscal ref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orm timetable. Our inability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secure a reasonable share of the jointly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occupied growth tax fields has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limited our ability to finance essenti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al municipal reforms. Moreover,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recent federal tax reform propo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sals will inhibit complementary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reforms at the provincial-municipal leve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l. As I have already suggested,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federal government has adopted a unilateral approach to tax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reform,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whereas we believe a co-ordinated an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d comprehensive approach by all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levels of government is essential. H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owever, this lack of accord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progress at the federal-provincial level will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not diminish our determination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achieve maximum reform within 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ur own jurisdiction.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this budget, the Ontario Governmen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 is taking several significant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steps toward reform of our existing provi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ncial tax system. Later in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Budget Statement, I will outline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major changes in the succession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duties and the retail sales tax that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we intend to implement.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areas of personal and corporate in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come tax, on the other hand, we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 not contemplating any major chang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es until federal-provincial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structure negotiations are concluded. Let me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reiterate that we are prepared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explore fully with the feder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al government potential ways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achieving our reform objectives withi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 the framework of the national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income tax system. In the corporate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area, we will also continue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seek maximum harmonization and consis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tency within the national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structure.</w:t>
      </w:r>
    </w:p>
    <w:p w14:paraId="64632E91" w14:textId="3CE627CD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 the provincial-municipal sphere, the G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overnment is making substantial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progress toward reform. The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initiative provided for in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budget, in addition to the new polic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ies announced during 1969, will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advance our reform program on four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fronts: increased aid to local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governments, property tax relief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for needy pensioners, reform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assessment and reform of municipal structure.</w:t>
      </w:r>
    </w:p>
    <w:p w14:paraId="4BFE6E55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Increased Aid to Local Governments</w:t>
      </w:r>
    </w:p>
    <w:p w14:paraId="5F476FD3" w14:textId="07EDE7CD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One of our principal reform objectives is to increase fina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ncial support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local governments in order to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reduce the burden of financing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that falls upon the regressive property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tax. In 1968, we took two major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steps in this direction: the takeover of ad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ministration of justice and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introduction of basic shelter tax exe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mption grants, thereby shifting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more than $150 million from the prop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erty tax base to the provincial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 base. The 1969 budget committed Ontario to further long-run financial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aid to municipalities. In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budget,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 we are increasing our long-run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support to local governments by an 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additional $125 million. Let me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enumerate these reform steps and ind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icate the additional costs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they will entail for the Province in 1970-71.</w:t>
      </w:r>
    </w:p>
    <w:p w14:paraId="7904E4AA" w14:textId="5AD5DC68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full details of these new provin</w:t>
      </w:r>
      <w:r w:rsidR="008A73A4">
        <w:rPr>
          <w:rFonts w:ascii="Times New Roman" w:hAnsi="Times New Roman" w:cs="Times New Roman"/>
          <w:sz w:val="24"/>
          <w:szCs w:val="24"/>
          <w:lang w:val="en-CA"/>
        </w:rPr>
        <w:t xml:space="preserve">cial policies will be presented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the Members by my colleagues, the Mi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nisters of Education, Municipal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Affairs, Highways, and Energy 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nd Resources Management. For my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part, I should like to point out that the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se provincial actions will have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 immediate beneficial impact on municipal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taxation and financing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1970.</w:t>
      </w:r>
    </w:p>
    <w:p w14:paraId="65CE6A87" w14:textId="7A500A1D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increase in education grants 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epresents the first step toward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target of 60 per cent provinci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al support by 1972-73. The move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permit municipal taxation of unive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rsity properties and to provide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compensatory grants to universitie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 represents a start toward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goal of broadening the local tax b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ase by removing exemptions. For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1970, university cities will be 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mpowered to tax formerly exempt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university properties to the extent of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$25 per full-time student.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interim formula will be changed over 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 the normal method of taxation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once university properties have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been properly assessed. The new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level and structure of aid to reg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ional governments provides more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unconditional assistance to municipalities. The assumptio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costs of property assessment will fre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 municipal resources for other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essential local services. The effect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of these measures should be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place municipal financing on a sounder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basis and relieve the pressure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 mill rates.</w:t>
      </w:r>
    </w:p>
    <w:p w14:paraId="1A419A06" w14:textId="5598D5C3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This budget also recognizes 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he severe borrowing problems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Ontario municipalities, particularly smaller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municipalities. I am satisfied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that steps must be taken to enable m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unicipal councils to secure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capital financing necessary to proceed w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ith essential local facilities.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Therefore we propose to make available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, through the Ontario Municipal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Improvement Corporation, $10 m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illion in capital financing for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smaller municipalities. This should b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 sufficient to supply the 1970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capital requirements of all municipalities in Ontario under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10,000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population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. In addition, the Province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intends to review the borrowing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situation of larger municipalities. Curr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ently, these municipalities are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severely restricted by the inflexibility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of their serial debentures,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some are finding it difficult to borrow at 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ll. During the present Session,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therefore, legislation will be intro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duced to allow more flexibility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municipal debt issues so that our la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rger municipalities can compete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effectively in the capital markets.</w:t>
      </w:r>
    </w:p>
    <w:p w14:paraId="61BEA042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Property Tax Relief for Needy Pensioners</w:t>
      </w:r>
    </w:p>
    <w:p w14:paraId="3DE9337C" w14:textId="5F456834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 am proposing in this budge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 a major new thrust in our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reform program. Beginning this year,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the Government of Ontario will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undertake a program of supplementary 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ax relief to old age pensioners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with limited incomes. We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plan eventually to provide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type of selective tax relief through p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ersonal income tax credits. But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given the uncertainty of the federal 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eform proposals we have decided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proceed on our own. Let me outline the main dimensions 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new program we are proposing.</w:t>
      </w:r>
    </w:p>
    <w:p w14:paraId="6645D010" w14:textId="5090DBC1" w:rsidR="0007324C" w:rsidRPr="00F83E8A" w:rsidRDefault="00F83E8A" w:rsidP="00F83E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•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>The Ontario Government will prov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ide up to $100 in supplementary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tax relief to all elderly 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citizens or couples who receive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>the federal Guaranteed In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come Supplement and maintain an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>independent house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hold.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>The supplementary tax relief gr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ants will be in addition to the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existing basic shelter grants up 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to the limit of actual property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>tax liability. This combined tax rel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ief will eliminate the property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tax burden on many elderly householders and reduce it </w:t>
      </w:r>
      <w:r w:rsidRPr="00F83E8A">
        <w:rPr>
          <w:rFonts w:ascii="Times New Roman" w:hAnsi="Times New Roman" w:cs="Times New Roman"/>
          <w:sz w:val="24"/>
          <w:szCs w:val="24"/>
          <w:lang w:val="en-CA"/>
        </w:rPr>
        <w:t xml:space="preserve">significantly </w:t>
      </w:r>
      <w:r w:rsidR="0007324C" w:rsidRPr="00F83E8A">
        <w:rPr>
          <w:rFonts w:ascii="Times New Roman" w:hAnsi="Times New Roman" w:cs="Times New Roman"/>
          <w:sz w:val="24"/>
          <w:szCs w:val="24"/>
          <w:lang w:val="en-CA"/>
        </w:rPr>
        <w:t>for the rest.</w:t>
      </w:r>
    </w:p>
    <w:p w14:paraId="513FB305" w14:textId="70A5201B" w:rsidR="0007324C" w:rsidRPr="0007324C" w:rsidRDefault="00F83E8A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 xml:space="preserve">• The </w:t>
      </w:r>
      <w:proofErr w:type="spellStart"/>
      <w:r>
        <w:rPr>
          <w:rFonts w:ascii="Times New Roman" w:hAnsi="Times New Roman" w:cs="Times New Roman"/>
          <w:sz w:val="24"/>
          <w:szCs w:val="24"/>
          <w:lang w:val="en-CA"/>
        </w:rPr>
        <w:t>supplemen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ary</w:t>
      </w:r>
      <w:proofErr w:type="spellEnd"/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tax relief gran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ts will be available to tenants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as well as homeowners, but not to pe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nsioners living in institutions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or in subsidized senior citiz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en housing. Pensioners in these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latter categories are already sheltered from rising property tax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burdens.</w:t>
      </w:r>
    </w:p>
    <w:p w14:paraId="7B3630B9" w14:textId="64D68F5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• The supplementary tax relief gra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nts will directly assist almost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200,000 needy pensioners living in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their own homes or apartments,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at a cost to the Provin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ce of approximately $10 million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per year.</w:t>
      </w:r>
    </w:p>
    <w:p w14:paraId="3EA12AEB" w14:textId="77777777" w:rsidR="00F83E8A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• The supplementary tax reli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ef program will be administered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directly by the D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>epartment of Municipal Affairs.</w:t>
      </w:r>
    </w:p>
    <w:p w14:paraId="0B9AA6AB" w14:textId="4379614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This new program recognizes th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at pensioners with little or no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outside income have been hardest hit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by inflation and are least able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pay rising property taxes and risi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ng rents. The extra $100 in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relief will eliminate or reduce the clai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>m of property taxes against the limited incomes of th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ese needy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pen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>sioners,</w:t>
      </w:r>
      <w:proofErr w:type="gramEnd"/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it will assist many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senior citizens to continue living independe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ntly and in some dignity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their own homes or apartments.</w:t>
      </w:r>
    </w:p>
    <w:p w14:paraId="2A9EE21E" w14:textId="77777777" w:rsidR="00F83E8A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new supplementary tax rel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ief grants should substantially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reduce the number of applicants for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property tax deferral under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Municipal and School Tax Credit p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lan. Once the new program is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effect, therefore, we intend to eliminate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this existing tax loan program. </w:t>
      </w:r>
    </w:p>
    <w:p w14:paraId="6159B9C9" w14:textId="77777777" w:rsidR="00F83E8A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Reform of 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ssessment and Property Taxation </w:t>
      </w:r>
    </w:p>
    <w:p w14:paraId="4DEB200B" w14:textId="2194618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As of January 1, 1970, the Prov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ince became responsible for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assessment of all real property in Ont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ario. Over the next four years,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 plan to reassess all properties at curr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ent value in order to establish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 uniform and consistent prop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erty tax base across the entire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province. This reform of assessment is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essential if we are to achieve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equity among property owners, among property categories, and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among municipalities.</w:t>
      </w:r>
    </w:p>
    <w:p w14:paraId="2E581888" w14:textId="2B3E3D56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Inevitably, as the process of reas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sessment proceeds there will be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changes in the tax position of individual prope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rties within each municipality.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These changes from the existin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g situation reflect the varying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degrees of under-assessment in 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he past. Thus, reassessment may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imply increases in taxation for some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properties, but these increases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will be balanced by decreases in taxation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for other properties. Overall,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there will be no increase in total collections of mun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icipal taxes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due to reassessment itself; in fact,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the revised tax base resulting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from reassessed values will be accompan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ied by corresponding reductions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mill rates.</w:t>
      </w:r>
    </w:p>
    <w:p w14:paraId="7FD16CCD" w14:textId="3D9F97A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Reassessment has brought into relief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the relationships and relative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 burdens among different cl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asses of property: residential,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farm, commercial and industria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l. Depending on past assessment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practices in a municipality, reasses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sment may produce shifts in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burdens among property classes. From the results to date, reasse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ssment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appears to shift more of the to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tal tax burden onto residential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properties. The Department of Muni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cipal Affairs is studying these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effects of reassessment intensively.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Once enough municipalities have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been reassessed and a clear pattern of tax shifts 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merges,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Province will introduce legislation to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prevent any major shift of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burden from commercial to residen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tial properties, or vice versa.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Government recognizes th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at the move toward a modern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equitable property tax base may involve financial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hardships in some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instances. We believe it is necessary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and desirable to alleviate such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hardships and to cushion the adjustment to a new system of taxation.</w:t>
      </w:r>
    </w:p>
    <w:p w14:paraId="1DC0B05B" w14:textId="2151BA48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During this Session, therefore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, we will introduce measures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permit a phasing-in of onerous increase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 in tax burdens. My colleague,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Minister of Municipal Aff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airs, has already described 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intentions; he will elaborate further on th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 whole program of reassessment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property tax reform next month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at Ontario's first Provincial-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Municipal Conference.</w:t>
      </w:r>
    </w:p>
    <w:p w14:paraId="043A5752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Reform of Municipal Structure</w:t>
      </w:r>
    </w:p>
    <w:p w14:paraId="26B468E2" w14:textId="7C1DE45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The Ontario Government's lon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g-run program to reorganize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structure of local government is proc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eeding in response to municipal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desires and needs. We are establ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ishing new regional governments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where municipalities have reques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ted broader-based units to cope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with common problems. Last year Ottawa-Carleton was established.</w:t>
      </w:r>
    </w:p>
    <w:p w14:paraId="056B78EF" w14:textId="3AE1B4EA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On January 1, 1970, the Niagar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 regional government came into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being. By 1971, the Muskoka district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government will be established.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Within each of these new regions, moreove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r, we are achieving significant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consolidation of municipalitie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s. Our proposal for the Muskoka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region, for example, will reduce the numb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er of lower-tier municipalities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from twenty-five to six. The Province is sup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porting municipal consolidation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other areas as well. As a ca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se in point, the cities of Fort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William and Port Arthur and parts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of the townships of </w:t>
      </w:r>
      <w:proofErr w:type="spellStart"/>
      <w:r w:rsidR="00F83E8A">
        <w:rPr>
          <w:rFonts w:ascii="Times New Roman" w:hAnsi="Times New Roman" w:cs="Times New Roman"/>
          <w:sz w:val="24"/>
          <w:szCs w:val="24"/>
          <w:lang w:val="en-CA"/>
        </w:rPr>
        <w:t>Neebing</w:t>
      </w:r>
      <w:proofErr w:type="spellEnd"/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and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Shuniah</w:t>
      </w:r>
      <w:proofErr w:type="spell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have recently been joined to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create the new municipality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Thunder Bay. In all of these mov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es, the Province has sought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active participation and co-operatio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 of the citizens and the local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governments immediately affect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ed. We intend to adhere to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principle in all future efforts to strengthen local government structure.</w:t>
      </w:r>
    </w:p>
    <w:p w14:paraId="070B1C61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Regional Development</w:t>
      </w:r>
    </w:p>
    <w:p w14:paraId="3D061A23" w14:textId="2ACCBB04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Last year, in my Budget Papers,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the inter-relationship between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Government's programs of 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egional government and regional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development was described. In the in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tervening year, steady progress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has been made in the regional development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program in line with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original timetable. Several specific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reports have been made public,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including a proposal for the retention and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development of the recreational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capacity of the Niagara Escarpment,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and a framework for development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planning in Southwestern On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tario. During the coming months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 number of reports will also b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 made public and comments from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interested citizens will be invited 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 development plans for various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regions of the province. The current sch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edule is to place comprehensive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plans before the public in six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of the ten economic regions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1970; the remaining four will be released in 1971.</w:t>
      </w:r>
    </w:p>
    <w:p w14:paraId="2E25726E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Future Directions</w:t>
      </w:r>
    </w:p>
    <w:p w14:paraId="1ACEC006" w14:textId="6E357DD3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In concluding this part of my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Budget Statement, I should like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discuss briefly the future directio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ns of Ontario's reform program.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As I have already asserted, we mus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 proceed systematically toward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goal of complete reassessment.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We also must carry forward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reforms of municipal structure. We intend,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as well, to continue increasing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financial support to local governments up to the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maximum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limit of our resources. Increased local ai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d will claim a high priority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future Ontario budgets, just as it has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in this budget. During the past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year, we have undertaken a comprehens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ive review of our grant and aid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policies with the objective of devel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oping an improved unconditional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grant system. In the future we will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concentrate on the structure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provincial aid as well as on the level of 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upport. Finally, the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is embarking upon a series of p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rovincial-municipal conferences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focusing on our long-run reform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program. These conferences will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facilitate exchange of ideas with ou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 municipal partners and fuller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understanding of our long-run reform goals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. We hope that this cooperative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approach will ensure tha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 reform remains a positive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creative force within Ontario.</w:t>
      </w:r>
    </w:p>
    <w:p w14:paraId="40CD9B8B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EXPENDITURES</w:t>
      </w:r>
    </w:p>
    <w:p w14:paraId="05D62B83" w14:textId="25A1869A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Let me turn now to our exp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enditure program for the coming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year. Generally, we have sought 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 hold down spending within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limits of present financial res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ources. We have made reform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highest priority. Finally, we have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prudently pursued our long-term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objective of expanding public services to meet the urgent and essential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needs of this growing and prosperous province.</w:t>
      </w:r>
    </w:p>
    <w:p w14:paraId="045005D4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Continuing Expenditure Restraint</w:t>
      </w:r>
    </w:p>
    <w:p w14:paraId="29B63DEA" w14:textId="34EBED8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During 1969-70, the Government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followed a policy of severe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deliberate expenditure restraint. As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a result, we have succeeded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slowing the rate of growth in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our spending, compared with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record of previous years. But this has only been achieved at si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gnificant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sacrifice, including underachievement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of our priorities, postponement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essential service faciliti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es and creation of a backlog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unfulfilled needs. In planning for 197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0-71, therefore, we have had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face these delayed expenditure pressures plus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normal growth requirements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existing services, 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long with our large outstanding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commitment to reform. The cumulativ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 effect of these pressures for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increased spending in 1970-71 has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been enormous, making our task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expenditure rationing extremely difficult.</w:t>
      </w:r>
    </w:p>
    <w:p w14:paraId="2BCE77E1" w14:textId="4328C1D3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recent Tax Structure Committee 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xercise clearly illustrated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magnitude of expenditure claims on this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1970 budget. In our submission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the Tax Structure Committee, we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 projected 1970-71 expenditures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at $5,037 million and revenues at $4,690 mill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ion, producing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 potential deficit of $347 million. For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the particular purposes of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exercise, expenditures and revenues we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re on a gross basis — including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transfers on both sides 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nd the gross costs and revenues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the Ontario Hospital Services Comm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ission — whereas we customarily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speak of net provincial expendit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ure and net provincial revenue.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Translating the Tax Structure Commit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tee projections into net terms,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expenditures were forecast at $3,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985 million and our revenues 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$3,638 million, still leaving a potential deficit of $347 million.</w:t>
      </w:r>
    </w:p>
    <w:p w14:paraId="470F45CF" w14:textId="4E1DB38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Tax Structure Committee p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rojection of $3,985 million for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expenditures was based on the five-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year forecasts prepared by each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department and agency of the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Government during the summer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1969. As such, it reflected the outl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ays needed to maintain existing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services, to provide for normal expa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nsion due to population growth,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cover normal price increases an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d to finance our commitments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local governments. By the year-end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, however, many departments had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revised their forecasts upward in reco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>gnition of increasing unemploymen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t, rapidly rising prices and h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igher costs of municipal reform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commitments. In short, even the Ta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x Structure Committee figure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$3,985 million was an inadequate m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easure of the spending required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meet the Province's real needs in 1970-71.</w:t>
      </w:r>
    </w:p>
    <w:p w14:paraId="6A705C10" w14:textId="5C5AF92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Financial considerations make i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 imperative for the Government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continue its expenditure restrain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 in 1970-71. In order to avoid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tax increases we have cut back our spending as 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far as possible.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Consequently, the expenditure pack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age I am presenting calls for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total outlay of $3,728 million in 1970-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71, a reduction of $257 million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from the projection of the Tax Str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ucture Committee. Together with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$101 million more revenues than origin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ally expected, this expenditure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curtailment will permit the Governmen</w:t>
      </w:r>
      <w:r w:rsidR="00F83E8A">
        <w:rPr>
          <w:rFonts w:ascii="Times New Roman" w:hAnsi="Times New Roman" w:cs="Times New Roman"/>
          <w:sz w:val="24"/>
          <w:szCs w:val="24"/>
          <w:lang w:val="en-CA"/>
        </w:rPr>
        <w:t xml:space="preserve">t to attain a financial balance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1970-71, as is shown in the accompanying table.</w:t>
      </w:r>
    </w:p>
    <w:p w14:paraId="3CE4A43F" w14:textId="5224AACB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We have managed to hold 1970-71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expenditures to $3,728 million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by applying strict guidelines to p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rovincial own-account spending.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These guidelines limit 1970-71 capit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al expenditures in nearly every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area to 1969-70 levels. Also, direct 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perating expenditures have been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limited to a 6 per cent increase over 1969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-70. These restraint guidelines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reduced departmental budgets by 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bout $100 million. In addition,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 have funded, over two years, 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bligations that otherwise would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have fallen entirely in 1970-71. It is interesting to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note that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government adopted a simi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lar practice in funding its new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program of assistance to wheat farmers.</w:t>
      </w:r>
    </w:p>
    <w:p w14:paraId="1E374FFA" w14:textId="6BE5874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On the capital lending side,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we have also exercised maximum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restraint in this budget. Excluding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debentures issued on behalf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Ontario Hydro-Electric Power Co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mmission, our 1970-71 loans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advances will amount to $601 million, up from $533 million in 1969-70.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Almost all of this increase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provincial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capital financing will go into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areas of urgent need: housing, water 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nd sewerage projects, and loans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municipalities.</w:t>
      </w:r>
    </w:p>
    <w:p w14:paraId="0578DD77" w14:textId="79B239C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Generally, we have designed 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ur spending and lending program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1970-71 to do all that is urgently re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quired, yet still contain total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provincial and municipal outlays. Our increased support to school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boards, in particular, has been prov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ided to control total education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spending and give real relief to lo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cal taxpayers. We are confident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that local governments in Ontario wi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ll join the Province in drawing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up moderate and responsible budgets for 1970.</w:t>
      </w:r>
    </w:p>
    <w:p w14:paraId="08D4D6CE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Changing Composition of Provincial Spending</w:t>
      </w:r>
    </w:p>
    <w:p w14:paraId="145682D0" w14:textId="48A29413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Before discussing our specific sp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ending allocations for the next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year, I should like to present our provinc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ial expenditures in a different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perspective. In my last budget, I docu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mented the Government's long run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emphasis on the priority areas of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education, health, housing,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aid to local governments, and showed th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at these are the fastest growing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largest segments of the tot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al budget. This year, I want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focus on the dynamics of our expenditure structure from anoth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er viewpoint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by considering the diminishing p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roportion of total outlays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Province spends and invests itself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, and the increasing proportion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it transfers to other spending units. It is this ongoing shift from own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account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spending to transfer payments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that makes our task of overall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 ration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ing and restraint so difficult.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Provincial net general expenditures fa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ll into three broad categories: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own-account operating expenditures,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own-account capital investments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transfer payments. Own-account op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erating expenditure comprises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civil service wages and salaries, an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d general administration costs.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Capital investments consist of expen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ditures on physical assets such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as highway construction, land acquis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ition and public works projects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undertaken directly by provincial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departments. Transfer payments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include all of the grants, payments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and subsidies that the Ontario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 makes available to person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s, to institutions and to local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governments. In addition to net gen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eral expenditures, the Province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provides substantial non-budgetary 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utlays in the form of loans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advances to school boards, hospitals, u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niversities, municipalities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other institutions. These loans and adva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nces represent financial assets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rather than physical assets of the Province, though in 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conomic terms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their impact is much the same as direct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capital formation by provincial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departments.</w:t>
      </w:r>
    </w:p>
    <w:p w14:paraId="3A850B6C" w14:textId="676C8EBD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As the accompanying table shows,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more and more of our provincial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expenditures are being taken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up by transfer payments, while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own-account spending and investment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>are diminishing in relative im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portance. Over the period 1967-68 through 1970-71, own-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account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expenditures have declined from 28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per cent to 25 per cent of net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general expenditure. Similarly, provincia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 capital investment has fallen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off from 11 per cent to 7 per cent of ne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 general expenditure. Transfer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payments, on the other hand, have ris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en from 61 per cent to 68 per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cent of our total budgetary outlays.</w:t>
      </w:r>
    </w:p>
    <w:p w14:paraId="365A823F" w14:textId="7745AF14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major factors accounting for this dr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amatic shift in our expenditure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structure become clear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when one looks at the internal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components of each of these broad spending categories. Turning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first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the own-account category, it is evide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nt that civil service costs are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declining in relative importance as the provincial budget expands.</w:t>
      </w:r>
    </w:p>
    <w:p w14:paraId="3BCF33F5" w14:textId="291F83C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 1967-68 these direct operating cos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ts took up 28 per cent of total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spending, while in 1970-71 they will accou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nt for less than 25 per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cent of net general expenditure. This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trend reflects the achievement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increasing economies of scale, in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addition to our own efforts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contain growth in this area to the mi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nimum consistent with effective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government operations. Since 1967-68, there have been three significant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new charges against own-account spending resulting from our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"take-over"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administration of ju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stice, the municipal assessment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and the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medicare</w:t>
      </w:r>
      <w:proofErr w:type="spell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program. If these expansio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ns in provincial responsibility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 excluded, our regular own-a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ccount operations would consume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only 22 per cent of 1970-71 net general expenditures.</w:t>
      </w:r>
    </w:p>
    <w:p w14:paraId="13DC27DC" w14:textId="5F285A2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Provincial direct investment is also d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eclining in relative importance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as the total budget grows. In 1967-68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capital investment in physical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assets amounted to $254 million or 1 1 p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er cent of overall spending;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1970-71 capital investment will tak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 up $277 million or only 7 per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cent of our net general expenditur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e. Two factors account for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trend. First, the Government has followed a deliberate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policy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holding down public works spending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over the past few years as part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its austerity measures. Seco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nd, our outlays for new highway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construction have levelled off since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1967-68, following the massive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build-up of earlier years. However, capital inve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stment in the form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loans and advances has expanded stron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gly since 1967-68, particularly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the vital areas of education, housing, and water and sewer facilities.</w:t>
      </w:r>
    </w:p>
    <w:p w14:paraId="4AB6B151" w14:textId="4B44726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Transfer payments, on 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he other hand, are consuming an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increasing share of our total spendi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ng and are causing most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pressure on the provincial budg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et. Between 1967-68 and 1970-71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transfer payments have grown from $1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,384 million to $2,525 </w:t>
      </w:r>
      <w:proofErr w:type="gramStart"/>
      <w:r w:rsidR="00453F6A">
        <w:rPr>
          <w:rFonts w:ascii="Times New Roman" w:hAnsi="Times New Roman" w:cs="Times New Roman"/>
          <w:sz w:val="24"/>
          <w:szCs w:val="24"/>
          <w:lang w:val="en-CA"/>
        </w:rPr>
        <w:t>million,</w:t>
      </w:r>
      <w:proofErr w:type="gramEnd"/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or from 61 per cent to almost 68 per cent of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total provincial expenditures.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The introduction of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medica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>re</w:t>
      </w:r>
      <w:proofErr w:type="spellEnd"/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— the net costs of which are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shown as transfer payments for me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>dical services — has raised the 1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970-71 total transfer payments somewhat.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Nevertheless, it is clear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transfer payment programs are out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pacing the growth in provincial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spending as a whole. For example, pay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ments to universities, Colleges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of Applied Arts and Technology and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Ryerson </w:t>
      </w:r>
      <w:proofErr w:type="spellStart"/>
      <w:r w:rsidR="00453F6A">
        <w:rPr>
          <w:rFonts w:ascii="Times New Roman" w:hAnsi="Times New Roman" w:cs="Times New Roman"/>
          <w:sz w:val="24"/>
          <w:szCs w:val="24"/>
          <w:lang w:val="en-CA"/>
        </w:rPr>
        <w:t>Polytechnical</w:t>
      </w:r>
      <w:proofErr w:type="spellEnd"/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Institute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have more than doubled from $220 mil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lion in 1967-68 to $468 million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1970-71. Grants to school boards — in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cluding our contribution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teachers' superannuation funds and our vocational construction grants — have risen from $583 million to $919 mill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ion. Payments to municipalities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are up by 87 per cent from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$246 million in 1967-68 to $460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million in 1970-71. Provincial spending in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these areas represents </w:t>
      </w:r>
      <w:proofErr w:type="spellStart"/>
      <w:r w:rsidR="00453F6A">
        <w:rPr>
          <w:rFonts w:ascii="Times New Roman" w:hAnsi="Times New Roman" w:cs="Times New Roman"/>
          <w:sz w:val="24"/>
          <w:szCs w:val="24"/>
          <w:lang w:val="en-CA"/>
        </w:rPr>
        <w:t>builtin</w:t>
      </w:r>
      <w:proofErr w:type="spellEnd"/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commitments or open-ended progr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ams of financial support. These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commitments are growing rapidl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y and are not amenable to large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discretionary changes in the short run.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Consequently, we can anticipate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that transfer payments will cont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inue to place a heavy strain 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Government's financing capacity.</w:t>
      </w:r>
    </w:p>
    <w:p w14:paraId="5DBD5C79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Highlights of the 1970-71 Expenditure Program</w:t>
      </w:r>
    </w:p>
    <w:p w14:paraId="65EBBAE1" w14:textId="799CD0D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As I have previously indicated, 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ur net general expenditures for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1970-71 will amount to an estimated $3,728 million. 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his is $462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million higher than our spending progra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m in 1969-70. We have allocated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bulk of this overall increase to five departments:</w:t>
      </w:r>
    </w:p>
    <w:p w14:paraId="3A43654C" w14:textId="3E750A61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• $128 million to EDUCATION,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largely to increase support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school boards and for expanded operation of our Colleges 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Applied Arts and Technology;</w:t>
      </w:r>
    </w:p>
    <w:p w14:paraId="78A6ABF7" w14:textId="57D0811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$110 million to HEALTH — after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taking into account the reduced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1970-71 contribution to 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he hospital insurance plan made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possible by our extra contr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ibution in 1969-70 — to provide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for operation of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medicare</w:t>
      </w:r>
      <w:proofErr w:type="spell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over a full fiscal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year, to expand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medical teaching facilities an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d to maintain our mental health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program;</w:t>
      </w:r>
    </w:p>
    <w:p w14:paraId="043CE56A" w14:textId="79A94431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$65 million to UNIVERSITY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AFFAIRS, largely to finance a 6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per cent increase in the basi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 income unit to bring it up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$1,650 for 1970-71;</w:t>
      </w:r>
    </w:p>
    <w:p w14:paraId="3B384DF8" w14:textId="0D2192D6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• $37 million to MUNICIPAL AFFAIRS, to provide increased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financial support to municipalities, to assume the costs of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municipal assessment, and to finance supplementary tax relief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pensioners; and,</w:t>
      </w:r>
    </w:p>
    <w:p w14:paraId="0469542A" w14:textId="119FBE48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• $37 million to HIGHWAYS, to ma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intain our highway construction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maintenance progr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ams, and to underwrite a larger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share of road construction and main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tenance by cities and separated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towns.</w:t>
      </w:r>
      <w:proofErr w:type="gramEnd"/>
    </w:p>
    <w:p w14:paraId="5CB7A03D" w14:textId="283B0EA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balance of increased expenditure 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 spread across the departments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generally, most of it going to m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eet normal growth and increased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costs of existing services.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In addition to our net general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expenditures, we are providing $60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1 million in loans and advances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1970-71, an increase of $68 mill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ion over the current year.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increased capital aid will be allocated to housing,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water and sewerage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projects, and debt financing for smaller municipalities.</w:t>
      </w:r>
    </w:p>
    <w:p w14:paraId="13FE689A" w14:textId="77777777" w:rsidR="00453F6A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Following the convention of previous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years I will table, along with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this budget, the Government's 1970-71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Estimates, showing the complete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detail of our proposed expenditures by de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partment, program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activity. I would also remind 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he Members that the significant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features and important items of our 1970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-71 expenditures are summarized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Budget Paper C, which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accompanies this statement. 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this time, therefore, I should like to conce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ntrate on the policy highlights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our 1970-71 expenditure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program and to outline the new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directions and new initiatives pro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posed by the Government for the coming year. </w:t>
      </w:r>
    </w:p>
    <w:p w14:paraId="19379168" w14:textId="7F7B9D58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453F6A">
        <w:rPr>
          <w:rFonts w:ascii="Times New Roman" w:hAnsi="Times New Roman" w:cs="Times New Roman"/>
          <w:i/>
          <w:sz w:val="24"/>
          <w:szCs w:val="24"/>
          <w:lang w:val="en-CA"/>
        </w:rPr>
        <w:t>Reform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Of all of our objective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 for 1970-71, we have accorded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highest priority to reform. We have provi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ded for substantially increased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financial aid to local gover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nments and have initiated a new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program of supplementary tax relief to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elderly pensioners with limited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incomes. Altogether, these reform m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easures add $135 million to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long-term financing load borne by the Province.</w:t>
      </w:r>
    </w:p>
    <w:p w14:paraId="0768CB7C" w14:textId="2B95003F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453F6A">
        <w:rPr>
          <w:rFonts w:ascii="Times New Roman" w:hAnsi="Times New Roman" w:cs="Times New Roman"/>
          <w:i/>
          <w:sz w:val="24"/>
          <w:szCs w:val="24"/>
          <w:lang w:val="en-CA"/>
        </w:rPr>
        <w:t>Pollution Control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This budget also accel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erates the Ontario Government's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program for effective poll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ution control. We are proposing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three new expenditure measures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to strengthen our campaign for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environmental improvement.</w:t>
      </w:r>
    </w:p>
    <w:p w14:paraId="6841BF45" w14:textId="5D788FF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First, we intend to initiate a five-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year program of tax-expenditure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grants to encourage industry to install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anti-pollution equipment. These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grants will be equivalent to the Ontario reta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il sales tax paid by industries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 approved pollution abatement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equipment. As a parallel move,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 intend to replace existing sales 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ax exemptions on anti-pollution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equipment purchased by municipalities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with tax-equivalent grants. As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well, the incentive will be broadened to in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clude water treatment equipment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incinerators, and will be ext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ended to schools, hospitals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universities. These tax-expenditure grants, eff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ective April 1, will be carried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out under the Minister of Ener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gy and Resources Management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 expected to cost approximately $2 million in 1970-71. Sec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ond,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 are establishing a new progra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m under the Ontario Development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Corporation to make loans to small bus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inesses, at favourable interest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rates, for the purchase of anti-pol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lution equipment. In 1970-71 we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 allocating $5 million to the ODC for such anti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-pollution loans.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Third, the Ontario Water Resources Comm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ission will broaden its program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to include capital assistance to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small municipalities for sewage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treatment plants and water pipelines.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In 1970-71, these OWRC capital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grants to municipalities will amo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>unt to $5.4 million.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26</w:t>
      </w:r>
    </w:p>
    <w:p w14:paraId="6209D53D" w14:textId="3034969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These three expenditure initiati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ves will be reinforced by a new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anti-pollution incentive on the tax side,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which I shall outline shortly.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addition, of course, the Provi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nce will continue its own large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program of direct spending to comb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at pollution. This represents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co-ordinated package of policies des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igned to achieve and preserve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clean environment for Ontario citizens.</w:t>
      </w:r>
    </w:p>
    <w:p w14:paraId="39A17B20" w14:textId="5F260A0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453F6A">
        <w:rPr>
          <w:rFonts w:ascii="Times New Roman" w:hAnsi="Times New Roman" w:cs="Times New Roman"/>
          <w:i/>
          <w:sz w:val="24"/>
          <w:szCs w:val="24"/>
          <w:lang w:val="en-CA"/>
        </w:rPr>
        <w:t>Ontario Mortgages for Housing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Ontario is keenly aware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difficulties of many potential home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owners, caused by the extremely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tight mortgage market. We are proposing in this budget, therefore,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take direct steps to fortify the supply of mortgage money for home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ownership. In 1970-71, we will set up a $50 million capital fund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under the Housing Corporation Limi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ted to provide first and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lastRenderedPageBreak/>
        <w:t xml:space="preserve">second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mortgages to purchasers of new dwelli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ngs. This initial allocation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$50 million will finance approximate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ly 3,000 </w:t>
      </w:r>
      <w:proofErr w:type="spellStart"/>
      <w:r w:rsidR="00453F6A">
        <w:rPr>
          <w:rFonts w:ascii="Times New Roman" w:hAnsi="Times New Roman" w:cs="Times New Roman"/>
          <w:sz w:val="24"/>
          <w:szCs w:val="24"/>
          <w:lang w:val="en-CA"/>
        </w:rPr>
        <w:t>mortages</w:t>
      </w:r>
      <w:proofErr w:type="spellEnd"/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. The interest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rate on these Ontario mortgages will be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the same as the rate for direct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loans made by the Central Mortga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ge and Housing Corporation.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terms will include a maximum loa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n of 95 per cent of the lending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value of the dwelling and repayment periods up to 35 years.</w:t>
      </w:r>
    </w:p>
    <w:p w14:paraId="2368178D" w14:textId="19FB087A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453F6A">
        <w:rPr>
          <w:rFonts w:ascii="Times New Roman" w:hAnsi="Times New Roman" w:cs="Times New Roman"/>
          <w:i/>
          <w:sz w:val="24"/>
          <w:szCs w:val="24"/>
          <w:lang w:val="en-CA"/>
        </w:rPr>
        <w:t>Additional Insured Health Services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A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 part of its expanding program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provide a high level of healt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h care in Ontario, the Province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intends to broaden the benefits available under the Ontario Health Services</w:t>
      </w:r>
    </w:p>
    <w:p w14:paraId="70D03674" w14:textId="758F545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453F6A">
        <w:rPr>
          <w:rFonts w:ascii="Times New Roman" w:hAnsi="Times New Roman" w:cs="Times New Roman"/>
          <w:i/>
          <w:sz w:val="24"/>
          <w:szCs w:val="24"/>
          <w:lang w:val="en-CA"/>
        </w:rPr>
        <w:t>Insurance Plan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Beginning on July 1,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1970, certain services provided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by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chiropracters</w:t>
      </w:r>
      <w:proofErr w:type="spellEnd"/>
      <w:r w:rsidRPr="0007324C">
        <w:rPr>
          <w:rFonts w:ascii="Times New Roman" w:hAnsi="Times New Roman" w:cs="Times New Roman"/>
          <w:sz w:val="24"/>
          <w:szCs w:val="24"/>
          <w:lang w:val="en-CA"/>
        </w:rPr>
        <w:t>, podiatrists and osteopaths wi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ll be eligible as insured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service under OHSIP. It will be n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ecessary, however, to prescribe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annual limits on these new service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s. The specific details of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extended coverage will be outlined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to the Members by my colleague,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Minister of Health. We anticip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ate that this enrichment of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health insurance plan will cost app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roximately $7 million in a full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fiscal year.</w:t>
      </w:r>
    </w:p>
    <w:p w14:paraId="20763C00" w14:textId="393E5956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453F6A">
        <w:rPr>
          <w:rFonts w:ascii="Times New Roman" w:hAnsi="Times New Roman" w:cs="Times New Roman"/>
          <w:i/>
          <w:sz w:val="24"/>
          <w:szCs w:val="24"/>
          <w:lang w:val="en-CA"/>
        </w:rPr>
        <w:t>Summing up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The four areas which 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I have just discussed represent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policy highlights of our 1970-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71 spending program. Within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total outlay of $3,728 million for 197</w:t>
      </w:r>
      <w:r w:rsidR="00453F6A">
        <w:rPr>
          <w:rFonts w:ascii="Times New Roman" w:hAnsi="Times New Roman" w:cs="Times New Roman"/>
          <w:sz w:val="24"/>
          <w:szCs w:val="24"/>
          <w:lang w:val="en-CA"/>
        </w:rPr>
        <w:t xml:space="preserve">0-71 there are, of course, many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other important and progressi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ve items. We have increased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spending on day nurseries by 50 per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cent, for example, in order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expand this vital service to work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ing mothers. The Government has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also recognized the need to re-e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xamine the adequacy of existing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welfare and assistance payment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s. The Department of Social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Family Services is now reviewing 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our programs in this area. Upon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completion of that review, we are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prepared to revise our 1970-71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budgetary allocation for these basic 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income maintenance programs. 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other areas as well, we are prepared t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o be flexible and to revise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budgetary plans as the year progresses, both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for the purpose of maintaining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thrust of our priority and reform program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and to keep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fiscal operations finely tuned to changing economic conditions.</w:t>
      </w:r>
    </w:p>
    <w:p w14:paraId="7B700F58" w14:textId="36A82CB0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 all, I believe that the 1970-71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spending program we have drawn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up represents a prudent and progres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sive use of resources available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the Government.</w:t>
      </w:r>
    </w:p>
    <w:p w14:paraId="1509922A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TAX CHANGES</w:t>
      </w:r>
    </w:p>
    <w:p w14:paraId="760FCB70" w14:textId="1549E1B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As I have said, there will be no ta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x increase in the coming fiscal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year, either in the form of increased rate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s on existing taxes, or through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introduction of new taxes. In f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act, I shall ask the Members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approve positive measures to provide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substantial tax relief to both individuals and industries.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determining our fiscal policy f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or 1970-71, we have consciously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restricted expenditure growth within the l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imits of our existing financial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capacity, in order to relieve the pressure on the tax sy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stem and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avoid further tax increases. As empha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sized in our white paper on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reform last year, we are well aware t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hat the benefits of expenditure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increases are in danger of being offset b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y increases in tax burdens,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that, in a meaningful way, reform mu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st aim to halt tax increases as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well as to redistribute tax loads on a more 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equitable basis. In determining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our tax policy for 1970-71, w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e have been obliged to take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following factors into consideration:</w:t>
      </w:r>
    </w:p>
    <w:p w14:paraId="2B332A67" w14:textId="77777777" w:rsidR="009F6FFF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• the national and provincial economies are in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a period of extremely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delicate balance betwe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en reduced and renewed economic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growth, with particular 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signs of a weakening employment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situation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 alongside continued inflation; </w:t>
      </w:r>
    </w:p>
    <w:p w14:paraId="2B61B72E" w14:textId="3F1138C9" w:rsidR="009F6FFF" w:rsidRDefault="009F6FFF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while</w:t>
      </w:r>
      <w:proofErr w:type="gramEnd"/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it is unnecessary and ina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ppropriate to increase taxes at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this time, it is equally important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that tax reductions and relief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should not detract from the viabil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ity of the Province's basic tax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system in terms of its long-run revenue growth capacity; and,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14:paraId="7253D1FF" w14:textId="12BC5A61" w:rsidR="009F6FFF" w:rsidRDefault="009F6FFF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•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proofErr w:type="gramStart"/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limited capacity for tax relief should be used with maximum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07324C" w:rsidRPr="0007324C">
        <w:rPr>
          <w:rFonts w:ascii="Times New Roman" w:hAnsi="Times New Roman" w:cs="Times New Roman"/>
          <w:sz w:val="24"/>
          <w:szCs w:val="24"/>
          <w:lang w:val="en-CA"/>
        </w:rPr>
        <w:t>effectiveness in terms of achieving increased equity and promoting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economic activity. </w:t>
      </w:r>
    </w:p>
    <w:p w14:paraId="173FD6D7" w14:textId="2F8AEC76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On the basis of these consid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erations we intend to recommend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selective tax relief in three major areas:</w:t>
      </w:r>
    </w:p>
    <w:p w14:paraId="0721B413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succession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duties;</w:t>
      </w:r>
    </w:p>
    <w:p w14:paraId="3305F8B2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retail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sales tax on certain production goods; and</w:t>
      </w:r>
    </w:p>
    <w:p w14:paraId="07229C8F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corporation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tax relief for environmental pollution control.</w:t>
      </w:r>
    </w:p>
    <w:p w14:paraId="071AA2DE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Succession Duties</w:t>
      </w:r>
    </w:p>
    <w:p w14:paraId="0BF39B15" w14:textId="38660B54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In the white paper reform progr</w:t>
      </w:r>
      <w:r w:rsidR="009F6FFF">
        <w:rPr>
          <w:rFonts w:ascii="Times New Roman" w:hAnsi="Times New Roman" w:cs="Times New Roman"/>
          <w:sz w:val="24"/>
          <w:szCs w:val="24"/>
          <w:lang w:val="en-CA"/>
        </w:rPr>
        <w:t xml:space="preserve">am described in the 1969 budget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Ontario Government announced its in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tention to phase out succession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duties while introducing a cap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ital gains tax. In the interim,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federal government has published its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 proposals to introduce capital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gains taxation. The federal propos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als do not involve compensating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changes in estates taxation, which we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 believe is in critical need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reform in terms of the total taxati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on of wealth. At this point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federal reform proposals are being subje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cted to intensive public debate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scrutiny. In addition, only prelimina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ry discussions have taken place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on how the Province will participate in the proposed new fed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eral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system. As a result, it is not possibl</w:t>
      </w:r>
      <w:r w:rsidR="008543A9">
        <w:rPr>
          <w:rFonts w:ascii="Times New Roman" w:hAnsi="Times New Roman" w:cs="Times New Roman"/>
          <w:sz w:val="24"/>
          <w:szCs w:val="24"/>
          <w:lang w:val="en-CA"/>
        </w:rPr>
        <w:t xml:space="preserve">e to discern the outcome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particular area of estates taxes and succession duties.</w:t>
      </w:r>
    </w:p>
    <w:p w14:paraId="06032A37" w14:textId="7E9A017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Ontario Government is convinced th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at it is necessary to introduce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immediate relief in this area to ensure progress to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wards 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ultimate reform objectives. We propose, th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erefore, to present legislation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effect the following changes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in respect of deaths occurring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after midnight this day, March 31, 1970:</w:t>
      </w:r>
    </w:p>
    <w:p w14:paraId="6FBC1B2B" w14:textId="49DC1A4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exemption for widows wi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ll be increased from $75,000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$125,000;</w:t>
      </w:r>
    </w:p>
    <w:p w14:paraId="1138AC22" w14:textId="3255165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present restrictions related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to widowers will be removed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exemption will be $125,000;</w:t>
      </w:r>
    </w:p>
    <w:p w14:paraId="57C43FA0" w14:textId="0AA6C2B1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the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exemptions granted to widow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s and widowers will be extended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under certain circum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stances to surviving common-law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wives and husbands; and,</w:t>
      </w:r>
    </w:p>
    <w:p w14:paraId="42664E42" w14:textId="77777777" w:rsidR="0027256D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• in the event of the death or re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marriage of an annuitant within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four years of the death of the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deceased, revaluation of assets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is to be permitted, upon appl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ication, to take account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reduce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d capital value of the annuity. </w:t>
      </w:r>
    </w:p>
    <w:p w14:paraId="155D0A0A" w14:textId="2A559D81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proposed changes will provide substan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tial relief in the succession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duties field. The increase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in the exemption for widows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$125,000 recognizes the changes in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living costs and will mean that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less than one per cent of the est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ates assessed will involve duty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payable by a widow. The granting of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the same exemption to widowers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widows will recognize the 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nterdependency of partners in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marriage. Similarly, the reform 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n respect of common-law spouses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will relieve unnecessary hardships a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nd bring the law into line with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current social attitudes. These moves are 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n line with the recommendations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the Ontario Commi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ttee on Taxation and the Select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Committee of the Legislature.</w:t>
      </w:r>
    </w:p>
    <w:p w14:paraId="1C1A31BD" w14:textId="3B991AAA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The impact of the proposed relief for a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nnuitants can best be described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by the example of a widow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who is the beneficiary under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pension plan provided by her deceas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ed husband. Under existing law,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value of an annuity is relate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d to the life expectancy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widow. This may give rise to an exc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essive duty in the event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subsequent early death or remarria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ge of the widow. The proposed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amendment will reduce this burde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n in the event that the annuity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is terminated due to the death or rema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rriage of the widow within four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yea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rs of the death of her husband.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anticipated revenue loss resulting from these proposa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ls will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be in the order of $3.0 million in 1970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-71, and will increase to about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$4.5 million a year as the new system matures.</w:t>
      </w:r>
    </w:p>
    <w:p w14:paraId="33F2EAF7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Retail Sales Tax</w:t>
      </w:r>
    </w:p>
    <w:p w14:paraId="0A2FFC05" w14:textId="62B695A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second area in which we propo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se to introduce significant tax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relief is in the application of the retail sales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tax to certain production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goods. Our purpose is to assist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industry in reducing costs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improving competitive position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s, as well as helping to defuse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inflati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onary pressures on the economy.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1969 we extended the retai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l sales tax to cover production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machinery in general. This was a delib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erate policy move to strengthen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our long-term tax base, to simplify the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taxation of business purchases,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to increase the neutrality of ta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xation among different types of industries. Following intensive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analysis of the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retail sales tax in this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area, we are now prepared to introduce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further refinements to improve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the economic efficiency of the tax.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This covers the removal of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present 5 per cent tax from a numb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er of production tools that are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subject to extraordinarily rapid rep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lacement from wear-and-tear, or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that have a very short economic life. These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exemptions will be particularly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helpful to industries in whi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ch short-lived production tools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account for a high proportion of production costs.</w:t>
      </w:r>
    </w:p>
    <w:p w14:paraId="61AE306C" w14:textId="72553C3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We propose, therefore, to exemp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 from the retail sales tax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following items when used directly in the manufacturing process:</w:t>
      </w:r>
    </w:p>
    <w:p w14:paraId="601CD473" w14:textId="0D6F90C5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tools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attached to production machi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nery that are used for milling,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grinding, pressing, and similar purposes;</w:t>
      </w:r>
    </w:p>
    <w:p w14:paraId="4D0F3663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explosives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>; and,</w:t>
      </w:r>
    </w:p>
    <w:p w14:paraId="5BA66268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• </w:t>
      </w:r>
      <w:proofErr w:type="gramStart"/>
      <w:r w:rsidRPr="0007324C">
        <w:rPr>
          <w:rFonts w:ascii="Times New Roman" w:hAnsi="Times New Roman" w:cs="Times New Roman"/>
          <w:sz w:val="24"/>
          <w:szCs w:val="24"/>
          <w:lang w:val="en-CA"/>
        </w:rPr>
        <w:t>refractory</w:t>
      </w:r>
      <w:proofErr w:type="gram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materials, such as fire bricks and retorts.</w:t>
      </w:r>
    </w:p>
    <w:p w14:paraId="60F9D862" w14:textId="6ECAB438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estimated revenue loss f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rom these exemptions is over $7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million annually. The effective date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of implementation will be June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1, 1970.</w:t>
      </w:r>
    </w:p>
    <w:p w14:paraId="09986BEB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Corporations Tax</w:t>
      </w:r>
    </w:p>
    <w:p w14:paraId="5180A41B" w14:textId="6C475F2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The third area of tax relief relates to the high pri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ority we have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given and will continue to give to th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 problem of bringing all forms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environmental pollution under contro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l. I have already described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three-pronged effort we are making in t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he expenditures area, involving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5 per cent grants on anti-pollution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equipment generally, </w:t>
      </w:r>
      <w:proofErr w:type="gramStart"/>
      <w:r w:rsidR="0027256D">
        <w:rPr>
          <w:rFonts w:ascii="Times New Roman" w:hAnsi="Times New Roman" w:cs="Times New Roman"/>
          <w:sz w:val="24"/>
          <w:szCs w:val="24"/>
          <w:lang w:val="en-CA"/>
        </w:rPr>
        <w:t>selective</w:t>
      </w:r>
      <w:proofErr w:type="gramEnd"/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loans to businesses on a needs basis,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and the direct outlay of public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funds under a number of integrated pr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ograms. At this point, however,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 wish to announce a fourth move in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the tax area that will directly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complement those on the expenditure side.</w:t>
      </w:r>
    </w:p>
    <w:p w14:paraId="652BB022" w14:textId="2CF3AA7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In his budget on March 12, 1970, 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the federal Minister of Finance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announced the extension, for three y</w:t>
      </w:r>
      <w:r w:rsidR="0027256D">
        <w:rPr>
          <w:rFonts w:ascii="Times New Roman" w:hAnsi="Times New Roman" w:cs="Times New Roman"/>
          <w:sz w:val="24"/>
          <w:szCs w:val="24"/>
          <w:lang w:val="en-CA"/>
        </w:rPr>
        <w:t xml:space="preserve">ears, of the special provisions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the accelerated write-off of the capita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l costs of industrial pollution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control equipment. He also announ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ced that these provisions would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be extended to include air as well as water pollution control equipment,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I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should like at this time to thank the federal Minister of Finance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behalf of the Ontario Gover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nment and welcome his move as a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valuable support of our own efforts. M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ore importantly, we will extend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to the end of 1973 the accelerated ca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pital cost write-off provisions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for water pollution control equi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pment under our own corporation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income tax system. Similarly, we will make provisions in our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own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income tax system for air pollutio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n control equipment at the same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time that these provisions are e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nacted under the Income Tax Act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(Canada). The joint effect of these fed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eral and provincial initiatives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will be to allow firms to depreciate the cost of w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ater and air pollution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control equipment in two years.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For the Ontario Government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extension of accelerated depreciation w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ill cost about $2 to $3 million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 loss of corporation tax revenue in 1970-71.</w:t>
      </w:r>
    </w:p>
    <w:p w14:paraId="08C9E26F" w14:textId="5CE5436A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 am confident that this tax move, together with tho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se outlined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on the expenditure side, constitutes an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effective program to facilitate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pollution control. This program will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continue to keep Ontario in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front ranks of North American jurisdicti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ons in this high-priority area.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 am certain that industry will respond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to government aid and support.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However, I must emphasize that we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also expect industry to accept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pollution control as an ordinary c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ost and responsibility of doing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business.</w:t>
      </w:r>
    </w:p>
    <w:p w14:paraId="44006396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FINANCIAL POSITION FOR 1970-71</w:t>
      </w:r>
    </w:p>
    <w:p w14:paraId="2008A87B" w14:textId="481E27AB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 will now summarize our overall budget posi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tion for the 1970-71 fiscal year.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Since there will be no tax increas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es in 1970-71 our revenue yield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will depend primarily on the gr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owth performance of the Ontario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economy. As I have already said, the o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utlook for 1970 is less buoyant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than in previous years. Our 1970 fiscal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program, however, will generate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 moderate but positive reinforcement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to economic activity; hence, I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am basing my revenue forecast on a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n expansion of Gross Provincial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Product of 7 per cent.</w:t>
      </w:r>
    </w:p>
    <w:p w14:paraId="346495ED" w14:textId="7AD5213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 expect our total revenues to r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each $3,739 million in 1970-71.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Revenues from personal income taxes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should rise by $186 million,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which $73 million represents an anticipa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ted speed-up in the transfer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collections from the federal governme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nt to the Province. It might be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noted here that, prior to the last meeting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of the Tax Structure Committee,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we had not expected this onc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e-and-for-all revenue gain from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 improved income tax payments flow. I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expect the retail sales tax to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yield an additional $42 million in 1970-71, the gasoline ta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x a further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$18 million, and post-secondary e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ducation adjustment payments an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increase of $46 million. However, corpor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ation tax receipts are expected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to be $23 million below the 1969-70 level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as a result of several factors,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including the anticipated decline in co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rporate profits and the absence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the once-and-for-all gains from acc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eleration in 1969. Revenue from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all other sources, including </w:t>
      </w:r>
      <w:proofErr w:type="spellStart"/>
      <w:r w:rsidRPr="0007324C">
        <w:rPr>
          <w:rFonts w:ascii="Times New Roman" w:hAnsi="Times New Roman" w:cs="Times New Roman"/>
          <w:sz w:val="24"/>
          <w:szCs w:val="24"/>
          <w:lang w:val="en-CA"/>
        </w:rPr>
        <w:t>medicare</w:t>
      </w:r>
      <w:proofErr w:type="spellEnd"/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 p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remiums for a full fiscal year,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will add a further $178 million, brin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ging our total revenue increase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expected for 1970-71 to $447 million.</w:t>
      </w:r>
    </w:p>
    <w:p w14:paraId="65F2FD0B" w14:textId="7E22070E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Against our projected revenues o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f $3,739 million in 1970-71, we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have planned an expenditure program of $3,7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28 million, leaving a budgetary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surplus of $11 million for n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ext year. Non-budgetary sources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of finance, including borrowings fr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om the Canada Pension Plan, are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expected to yield $806 million, wh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ile non-budgetary disbursements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should amount to $743 million, produ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cing a non-budgetary surplus of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$63 million. After allowing for net debt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retirements of $56 million, we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should end the 1970-71 year with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a small increase in our liquid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reserves.</w:t>
      </w:r>
    </w:p>
    <w:p w14:paraId="088F0EFC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CONCLUSION</w:t>
      </w:r>
    </w:p>
    <w:p w14:paraId="15B31094" w14:textId="0243FB0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Mr. Speaker, I have set before you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and the Members a constructive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budget which meets the economic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and social requirements of 1970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charts Ontari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o's course for the years ahead.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It provides positive stimulus to our weakening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economy.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It holds down spending within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the limits of present financial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capacity.</w:t>
      </w:r>
    </w:p>
    <w:p w14:paraId="4FA3B3CD" w14:textId="312578CC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lastRenderedPageBreak/>
        <w:t>It accords the highest priority to ref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orm and to relief for municipal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taxpayers.</w:t>
      </w:r>
    </w:p>
    <w:p w14:paraId="601C712F" w14:textId="3A64DF29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It reduces provincial taxes to pro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vide incentives and to moderate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excessive burdens.</w:t>
      </w:r>
    </w:p>
    <w:p w14:paraId="2AEF2514" w14:textId="503E3FF0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It provides special help to pen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sioners on limited incomes, who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have been hardest hit by inflation.</w:t>
      </w:r>
    </w:p>
    <w:p w14:paraId="246675CD" w14:textId="24F27C8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It finances a broad package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 of new policies to improve the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quality of the environment.</w:t>
      </w:r>
    </w:p>
    <w:p w14:paraId="09C1F100" w14:textId="77777777" w:rsidR="0007324C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>It carries forward essential provincial services and investments.</w:t>
      </w:r>
    </w:p>
    <w:p w14:paraId="621175FE" w14:textId="3C16833B" w:rsidR="00893FCB" w:rsidRPr="0007324C" w:rsidRDefault="0007324C" w:rsidP="000732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Given the approval of the Members, the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program outlined in this budget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 xml:space="preserve">should enable Ontario to move 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ahead vigorously into the 1970s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and to provide an environment in whic</w:t>
      </w:r>
      <w:r w:rsidR="00B3372C">
        <w:rPr>
          <w:rFonts w:ascii="Times New Roman" w:hAnsi="Times New Roman" w:cs="Times New Roman"/>
          <w:sz w:val="24"/>
          <w:szCs w:val="24"/>
          <w:lang w:val="en-CA"/>
        </w:rPr>
        <w:t xml:space="preserve">h our citizens can be proud and </w:t>
      </w:r>
      <w:r w:rsidRPr="0007324C">
        <w:rPr>
          <w:rFonts w:ascii="Times New Roman" w:hAnsi="Times New Roman" w:cs="Times New Roman"/>
          <w:sz w:val="24"/>
          <w:szCs w:val="24"/>
          <w:lang w:val="en-CA"/>
        </w:rPr>
        <w:t>happy.</w:t>
      </w:r>
    </w:p>
    <w:sectPr w:rsidR="00893FCB" w:rsidRPr="0007324C" w:rsidSect="00D9341A">
      <w:pgSz w:w="12240" w:h="15840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D55"/>
    <w:multiLevelType w:val="hybridMultilevel"/>
    <w:tmpl w:val="DAC2FE1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603BD"/>
    <w:multiLevelType w:val="hybridMultilevel"/>
    <w:tmpl w:val="39E8E8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0C"/>
    <w:rsid w:val="000176B6"/>
    <w:rsid w:val="0007324C"/>
    <w:rsid w:val="00076A07"/>
    <w:rsid w:val="00130FC7"/>
    <w:rsid w:val="00141CC6"/>
    <w:rsid w:val="0027256D"/>
    <w:rsid w:val="00453F6A"/>
    <w:rsid w:val="00606C89"/>
    <w:rsid w:val="008543A9"/>
    <w:rsid w:val="00893FCB"/>
    <w:rsid w:val="008A73A4"/>
    <w:rsid w:val="00964880"/>
    <w:rsid w:val="009F6FFF"/>
    <w:rsid w:val="00B3372C"/>
    <w:rsid w:val="00BD010C"/>
    <w:rsid w:val="00C6495B"/>
    <w:rsid w:val="00D9341A"/>
    <w:rsid w:val="00F83E8A"/>
    <w:rsid w:val="00F9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A6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10277</Words>
  <Characters>56525</Characters>
  <Application>Microsoft Office Word</Application>
  <DocSecurity>0</DocSecurity>
  <Lines>471</Lines>
  <Paragraphs>133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66669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Uricoechea</dc:creator>
  <cp:lastModifiedBy>Olivier Pelletier</cp:lastModifiedBy>
  <cp:revision>2</cp:revision>
  <dcterms:created xsi:type="dcterms:W3CDTF">2015-05-26T16:12:00Z</dcterms:created>
  <dcterms:modified xsi:type="dcterms:W3CDTF">2015-05-26T16:12:00Z</dcterms:modified>
</cp:coreProperties>
</file>