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4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276"/>
        <w:gridCol w:w="992"/>
        <w:gridCol w:w="1276"/>
        <w:gridCol w:w="992"/>
        <w:gridCol w:w="1560"/>
        <w:gridCol w:w="1215"/>
        <w:gridCol w:w="1458"/>
      </w:tblGrid>
      <w:tr w:rsidR="00333CB6" w:rsidRPr="004D6E00" w14:paraId="16080DD6" w14:textId="77777777" w:rsidTr="00333CB6">
        <w:trPr>
          <w:jc w:val="center"/>
        </w:trPr>
        <w:tc>
          <w:tcPr>
            <w:tcW w:w="10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1C8297" w14:textId="77777777" w:rsidR="00333CB6" w:rsidRPr="004D6E00" w:rsidRDefault="00333CB6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 w:eastAsia="fr-CA"/>
              </w:rPr>
            </w:pPr>
            <w:bookmarkStart w:id="0" w:name="P80_4447"/>
            <w:bookmarkStart w:id="1" w:name="P80_4617"/>
            <w:bookmarkEnd w:id="0"/>
            <w:bookmarkEnd w:id="1"/>
            <w:r w:rsidRPr="004D6E0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CACB8C" w14:textId="77777777" w:rsidR="00333CB6" w:rsidRPr="004D6E00" w:rsidRDefault="00333CB6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 w:eastAsia="fr-CA"/>
              </w:rPr>
            </w:pPr>
            <w:r w:rsidRPr="004D6E0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EF9AE3" w14:textId="77777777" w:rsidR="00333CB6" w:rsidRPr="004D6E00" w:rsidRDefault="00333CB6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 w:eastAsia="fr-CA"/>
              </w:rPr>
            </w:pPr>
            <w:r w:rsidRPr="004D6E0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15FF5C" w14:textId="77777777" w:rsidR="00333CB6" w:rsidRPr="004D6E00" w:rsidRDefault="00333CB6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 w:eastAsia="fr-CA"/>
              </w:rPr>
            </w:pPr>
            <w:r w:rsidRPr="004D6E0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F240DF" w14:textId="77777777" w:rsidR="00333CB6" w:rsidRPr="004D6E00" w:rsidRDefault="00333CB6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 w:eastAsia="fr-CA"/>
              </w:rPr>
            </w:pPr>
            <w:r w:rsidRPr="004D6E0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AF5353" w14:textId="77777777" w:rsidR="00333CB6" w:rsidRPr="004D6E00" w:rsidRDefault="00333CB6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 w:eastAsia="fr-CA"/>
              </w:rPr>
            </w:pPr>
            <w:r w:rsidRPr="004D6E0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1C665B" w14:textId="77777777" w:rsidR="00333CB6" w:rsidRPr="004D6E00" w:rsidRDefault="00333CB6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 w:eastAsia="fr-CA"/>
              </w:rPr>
            </w:pPr>
            <w:r w:rsidRPr="004D6E0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168F6450" w14:textId="77777777" w:rsidR="00333CB6" w:rsidRPr="004D6E00" w:rsidRDefault="00333CB6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 w:eastAsia="fr-CA"/>
              </w:rPr>
            </w:pPr>
            <w:r w:rsidRPr="004D6E0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333CB6" w:rsidRPr="004D6E00" w14:paraId="1C071B18" w14:textId="77777777" w:rsidTr="00333CB6">
        <w:trPr>
          <w:jc w:val="center"/>
        </w:trPr>
        <w:tc>
          <w:tcPr>
            <w:tcW w:w="10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7AC5" w14:textId="77777777" w:rsidR="00333CB6" w:rsidRPr="004D6E00" w:rsidRDefault="00333CB6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 w:eastAsia="fr-CA"/>
              </w:rPr>
            </w:pPr>
            <w:r w:rsidRPr="004D6E00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Ontario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C1F8" w14:textId="037D8C0F" w:rsidR="00333CB6" w:rsidRPr="004D6E00" w:rsidRDefault="00333CB6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 w:eastAsia="fr-CA"/>
              </w:rPr>
            </w:pPr>
            <w:r w:rsidRPr="004D6E00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28</w:t>
            </w:r>
            <w:r w:rsidRPr="004D6E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4D6E00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F7E0" w14:textId="0B59362D" w:rsidR="00333CB6" w:rsidRPr="004D6E00" w:rsidRDefault="00333CB6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 w:eastAsia="fr-CA"/>
              </w:rPr>
            </w:pPr>
            <w:r w:rsidRPr="004D6E00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2</w:t>
            </w:r>
            <w:r w:rsidRPr="004D6E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095E" w14:textId="77777777" w:rsidR="00333CB6" w:rsidRPr="004D6E00" w:rsidRDefault="00333CB6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 w:eastAsia="fr-CA"/>
              </w:rPr>
            </w:pPr>
            <w:r w:rsidRPr="004D6E00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Discours du budget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F71" w14:textId="055A45B3" w:rsidR="00333CB6" w:rsidRPr="004D6E00" w:rsidRDefault="00CE2F13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 w:eastAsia="fr-CA"/>
              </w:rPr>
            </w:pPr>
            <w:r w:rsidRPr="004D6E00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4 mars 1969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E928" w14:textId="77777777" w:rsidR="00333CB6" w:rsidRPr="004D6E00" w:rsidRDefault="00333CB6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 w:eastAsia="fr-CA"/>
              </w:rPr>
            </w:pPr>
            <w:r w:rsidRPr="004D6E00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 xml:space="preserve">Charles </w:t>
            </w:r>
            <w:proofErr w:type="spellStart"/>
            <w:r w:rsidRPr="004D6E00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MacNaughton</w:t>
            </w:r>
            <w:proofErr w:type="spellEnd"/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549B" w14:textId="0594D6D9" w:rsidR="00333CB6" w:rsidRPr="004D6E00" w:rsidRDefault="00333CB6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4D6E00">
              <w:rPr>
                <w:rFonts w:ascii="Times New Roman" w:hAnsi="Times New Roman" w:cs="Times New Roman"/>
                <w:bCs/>
                <w:sz w:val="20"/>
                <w:szCs w:val="20"/>
                <w:lang w:val="en-CA" w:eastAsia="fr-CA"/>
              </w:rPr>
              <w:t>Treasurer and Minister of Economics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AFBD8A" w14:textId="77777777" w:rsidR="00333CB6" w:rsidRPr="004D6E00" w:rsidRDefault="00333CB6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4D6E00">
              <w:rPr>
                <w:rFonts w:ascii="Times New Roman" w:hAnsi="Times New Roman" w:cs="Times New Roman"/>
                <w:bCs/>
                <w:sz w:val="20"/>
                <w:szCs w:val="20"/>
                <w:lang w:val="en-CA" w:eastAsia="fr-CA"/>
              </w:rPr>
              <w:t>Progressive Conservative Party of Ontario</w:t>
            </w:r>
          </w:p>
        </w:tc>
      </w:tr>
    </w:tbl>
    <w:p w14:paraId="57A737E4" w14:textId="77777777" w:rsidR="00333CB6" w:rsidRPr="00CC2B69" w:rsidRDefault="00333CB6" w:rsidP="006A4C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CA" w:eastAsia="fr-CA"/>
        </w:rPr>
      </w:pPr>
    </w:p>
    <w:p w14:paraId="4AE86F7D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Mr. Speaker:</w:t>
      </w:r>
    </w:p>
    <w:p w14:paraId="1062C581" w14:textId="678C9DB2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The Ontario of the 1970's stands before us in a splendid array of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opportunity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challenge.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Although man will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probably be on the moon by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time we enter that decade, we must cont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inue to seek a good life on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earth. There is surely no part of this planet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that offers more and, for that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very reason, demands more responsible prepar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ation than Ontario. Governments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must, at all times, pioneer a pat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hway for the people. To a large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degree, the engineering plan for that path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way is the government's budget.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 modern budget is not simply a bookk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eeping statement or a testimony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financial management. It is a deliberate in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strument of social and economic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guidance; it is par</w:t>
      </w:r>
      <w:bookmarkStart w:id="2" w:name="_GoBack"/>
      <w:bookmarkEnd w:id="2"/>
      <w:r w:rsidRPr="00CC2B69">
        <w:rPr>
          <w:rFonts w:ascii="Times New Roman" w:hAnsi="Times New Roman" w:cs="Times New Roman"/>
          <w:sz w:val="24"/>
          <w:szCs w:val="24"/>
          <w:lang w:val="en-CA"/>
        </w:rPr>
        <w:t>t of the very fab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ric of our society and economy.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Consequently, the budget requires delib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erate timing, careful selection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of and balance among objectives and, above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all, purposeful planning 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a long-term basis. The placing of a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man on the moon is a triumph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technology; the planning of a social an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 economic environment requires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equal skill and firm judgment. Such is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the underlying quality which we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are seeking in our budgetary and fisc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al policy as we prepare for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Ontario of the 1970's.</w:t>
      </w:r>
    </w:p>
    <w:p w14:paraId="28C7AE87" w14:textId="56DE8BD3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Nor is this an easy task as demonstra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ted by one particular issue. In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recent years, we have been confront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ed in the development of public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policy with a growing dilemma. I refer 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 the conflict between the need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provide the public services and facilit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ies required by our society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difficult problem of containing the tax bur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den in the face of increasingly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restricted revenue-raising capacity.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Consequently, I am daily aware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two constant refrains from my critics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: those who claim that we spend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too much and those who claim that w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 spend too little. Both cannot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be served and I know that the citizens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of this province will recognize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importance of ma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intaining a deliberate balance.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The low growth capacity of our revenues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obliges us to finance essential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increases in expenditures with successi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ve increases in tax rates and a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continual widening of the tax base. In the long run, an accumulation 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ad hoc changes of this kind, without re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ference to a coordinated fiscal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framework, runs the risk of overloadi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ng the tax system and making it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economically punitive and socially burd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ensome. Up to the present time,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it has been possible to raise revenues at the p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rovincial level without serious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economic and social effects. But, at the m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unicipal level, the pressure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provide essential services has already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led to disturbing increases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distortions in property taxation.</w:t>
      </w:r>
    </w:p>
    <w:p w14:paraId="42D2FD18" w14:textId="3F2CEB72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In planning our fiscal structure f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or the 1970's, we have drawn 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considerable body of research unde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rtaken in Ontario over the past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six years. I refer, of course, to the impr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essive work done by The Ontario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Committee on Taxation (Smith Comm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ittee) and The Select Committee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the Legislature on the Report of th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 Ontario Committee on Taxation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(The Select Committee). The reports of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these two committees provided a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substantial basis for reform. During the sum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mer and fall of 1968, the Smith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Select Committees' Reports were stud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ied intensively by a task force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the Department of Treasury and Economics, which worked particularly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closely with the staffs of the Departments of Revenue and Municipal Affairs.</w:t>
      </w:r>
    </w:p>
    <w:p w14:paraId="7784A6AE" w14:textId="36B3B6F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lastRenderedPageBreak/>
        <w:t>This task force delineated the Smith and Sel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ect Committees' recommendations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terms of their implications for p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rovincial-municipal finance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operations. The task force then provided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 comprehensive range of policy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options for review by the Government.</w:t>
      </w:r>
    </w:p>
    <w:p w14:paraId="622ADDC4" w14:textId="77777777" w:rsidR="00A0037E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We are now prepared for decisive acti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on in the best interests of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Ontario taxpayer. This budget has been spe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cifically designed as a "Fiscal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Framework for the Future"; it is a two-p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art plan to lay the foundations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for a modernization of the public finance system in Ontario. </w:t>
      </w:r>
    </w:p>
    <w:p w14:paraId="1012D4EC" w14:textId="218A96F3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First, it provide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a budgetary basis for 1969-70 with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emphasis on the continuation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essential provincial services and municip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al aid within the limits of our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immediate financial manoeuvrability. The first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and foremost stage in a program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fiscal reform must be the contai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nment of expenditures. The only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way to arrest growing tax burdens and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to relieve the pressure on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Province's tax system and debt-raising capa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city is to arrest the growth in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total public spending. I can assure you that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this objective has been pursued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rigorously, although not, I trust, slavishly in this budget.</w:t>
      </w:r>
    </w:p>
    <w:p w14:paraId="71348E6D" w14:textId="4B9086A3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 second part of the budgetary plan involv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es a blueprint for a longer term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program of basic reform in provincial-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municipal taxation and finance.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guiding principles are contained in Budget Paper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B, which is the white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paper on our intentions in this area as promised to the people of this province.</w:t>
      </w:r>
    </w:p>
    <w:p w14:paraId="3DDA3B05" w14:textId="5186D93A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Simply stated, the broad objective is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to provide a more equitable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viable financial basis for the development of prov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incial and municipal operations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future years. Concrete measures will be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taken to integrate provincial-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municipal tax systems and to permit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a more measured and systematic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control of the level and distribut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ion of tax burdens. A series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measures will also be advanced to strengthen and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modernize the financial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functional structure of the municipal sec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tor of the Ontario governmental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scene. Because of the central impor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tance of this fiscal program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development of public policy in Ont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ario over the next few years, I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propose to read Budget Paper B immediatel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y following my Budget Statement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on our expenditure and finance plans for the fiscal year 1969-70.</w:t>
      </w:r>
    </w:p>
    <w:p w14:paraId="69FE9A74" w14:textId="0A493B56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According to the technique of presen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tation introduced in 1967, this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Budget Statement is supported by two ot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her Budget Papers. Budget Paper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 contains a review of the Ontario economy in 1968 and an evaluation of</w:t>
      </w:r>
    </w:p>
    <w:p w14:paraId="21439F18" w14:textId="35F859D2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Ontario's economic prospects for 1969 as a basis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for determining the appropriate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form of our fiscal policy.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Budget Paper C presents the Govern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ment's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financial statements. These sta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tements contain some additional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refinements to the developing format wh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ich we have introduced over the course of the past year.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Summary of F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inancial Operations for 1968-69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 should first like to review the financial op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erations of our Government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during the 1968-69 fiscal year.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Although the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results of this fiscal year are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not yet complete, we are confident that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our expenditure guidelines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restraint policies will result in our final expe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nditures falling somewhat below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total spending estimates presented in las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 year's budget. At this stage,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however, we are obliged to present our 1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968-69 financial picture on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basis of eight months' actual spending an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 revenue, along with forecasts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for the remaining four months as presente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 by individual departments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agencies. In recognition of this limitation, the Department of Treasury and</w:t>
      </w:r>
    </w:p>
    <w:p w14:paraId="4375580F" w14:textId="44FBC9AD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Economics is preparing to introduce new and more sophisticated accounting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practices throughout the Government to ensure an immediate flow of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financial data to the Department. This shou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ld provide a continuing profile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the current financial situation and clear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er guidance for cash management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investment decisions. Meanwhil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e, details on the estimates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our present performance for the curre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nt year are contained in Budget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Paper C.</w:t>
      </w:r>
    </w:p>
    <w:p w14:paraId="17B48ED8" w14:textId="77777777" w:rsidR="00A0037E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lastRenderedPageBreak/>
        <w:t>The performance of the economy 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urpassed my expectations at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time of the 1968 budget and our revenues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clearly reflect this buoyancy.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Although the federal government is expecte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 to reduce payments under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income tax collection agreement by so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me $22 million as the result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 over-payment in 1967-68, our total ne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 general revenues for the year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are estimated at $2,520 million, compa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red with our forecast of $2,505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million in the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last Budget Statement. </w:t>
      </w:r>
    </w:p>
    <w:p w14:paraId="5A19D842" w14:textId="5D8B4AFE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Net general expenditures, on the basis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of our present information, are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expected to reach about $2,787 million com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pared with the 1968-69 </w:t>
      </w:r>
      <w:proofErr w:type="gramStart"/>
      <w:r w:rsidR="00A0037E">
        <w:rPr>
          <w:rFonts w:ascii="Times New Roman" w:hAnsi="Times New Roman" w:cs="Times New Roman"/>
          <w:sz w:val="24"/>
          <w:szCs w:val="24"/>
          <w:lang w:val="en-CA"/>
        </w:rPr>
        <w:t>estimate</w:t>
      </w:r>
      <w:proofErr w:type="gramEnd"/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$2,780 million. As a result, our budg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etary deficit in 1968-69 should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amount to approximately $267 million. This subst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antial deficit, notwithstanding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restraint and extensive review of 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ll government programs, clearly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illustrates the problems facing this Province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in its attempt to meet existing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priorities and to provide relief to local gove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rnments.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recent years, our non-budgetary tran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sactions have been an important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factor in helping us to finance budgetary d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eficits, largely because of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investment funds which we borrow, throug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h debentures, from the proceeds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the Canada Pension Plan. In 1968-69, we estim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ate the surplus on </w:t>
      </w:r>
      <w:proofErr w:type="spellStart"/>
      <w:r w:rsidR="00A0037E">
        <w:rPr>
          <w:rFonts w:ascii="Times New Roman" w:hAnsi="Times New Roman" w:cs="Times New Roman"/>
          <w:sz w:val="24"/>
          <w:szCs w:val="24"/>
          <w:lang w:val="en-CA"/>
        </w:rPr>
        <w:t>nonbudgetary</w:t>
      </w:r>
      <w:proofErr w:type="spellEnd"/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transactions at almost $182 millio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n. Allowing for net redemptions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m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aturing debt at $64 million, we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can anticipate a ne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 cash deficit of approximately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$149 million compared with our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forecast deficit last year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$252 million. As you know, we have been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very successful in establishing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a first-rate credit standing in the European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capital market. As a result, we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have met our financing requirements, 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xclusive of debt retirement, at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highly favourable rates and terms 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 West Germany, while employing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our liquid reserves to redeem the major portion of our maturing debt.</w:t>
      </w:r>
    </w:p>
    <w:p w14:paraId="6753DB6E" w14:textId="3BF74573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 overall result of these financial ope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rations will have the effect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raising our net capital debt by the end of th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 current fiscal year to $1,718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million. This level of debt remains well within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the financial capacity of this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province; in fact, it could be retired with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only eight months' revenue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represents a per capita debt of only $231.</w:t>
      </w:r>
    </w:p>
    <w:p w14:paraId="17160C37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 BASIC FRAMEWORK</w:t>
      </w:r>
    </w:p>
    <w:p w14:paraId="5901CB02" w14:textId="6732918E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In laying the groundwork for our fiscal f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ramework for the future, I wish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discuss two factors which have been im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portant in determining the form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our budgetary plan for 1969-70 and our long-term framework for fiscal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reform: first, recent developments in federal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-provincial financial relations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that set the larger governmental frame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work within which we must work;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second, anticipated economic deve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lopments that dictate the speed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manner in which we can move towards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our objectives because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need to exert positive influence on economic activity generally.</w:t>
      </w:r>
    </w:p>
    <w:p w14:paraId="34D5E6EA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Federal-Provincial Developments</w:t>
      </w:r>
    </w:p>
    <w:p w14:paraId="79C112A4" w14:textId="3F38005F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You will recall that, in my last Budget St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atement, I devoted considerable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attention to the need for securing a rational solution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to the problem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federal-provincial tax sharing. The chroni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 imbalance in the distribution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tax capacity between the two levels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of government, relative to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division of expenditure responsibilities, is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well documented. I warned then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that this misallocation of tax capacity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must lead to intergovernmental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fiscal discord and a breakdown of the Canadi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an tax structure, characterized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by tax competition, uncoordinated tax pyramid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ing and increasingly oppressive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methods of taxation, particularly in the form of rising municipal property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tax levels. Consequently, I stressed the need for a constructive and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fair-minded review of federal-provincial expendi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ture requirements and financial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capacities, within a total framework of 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ational priorities and taxation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control, along the lines promised in the ori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ginal terms of reference of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Tax Structure Committee in 1964.</w:t>
      </w:r>
    </w:p>
    <w:p w14:paraId="021B6101" w14:textId="48A4123B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lastRenderedPageBreak/>
        <w:t>It is with considerable disappointment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, therefore, that I must report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that our efforts to obtain a sensible resolu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tion of the tax-sharing problem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have gone unrewarded. At the meetings of Min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>isters of Finance in Nov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ember and December, 1968, and during 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he Constitutional Conference in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February of this year, the federal gover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nment maintained its refusal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negotiate new tax-sharing arrangements. 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ndeed, its insistence that each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level of government develop its own expendit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ure priorities and tax policies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has been reinforced recently by a series of u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nilateral expenditure decisions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pre-emptory tax moves without regard for their broad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er intergovernmental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economic consequences.</w:t>
      </w:r>
    </w:p>
    <w:p w14:paraId="1412BBDB" w14:textId="1E2E96C9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Foremost among these moves was the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Social Development Tax, imposed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the federal budget of October, 19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68. This contravened the spirit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intergovernmental cooperation in two ways. First, direct application 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tax to the taxable income base effectiv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ely excluded the provinces from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sharing the revenues under the terms of the ex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isting tax collection agreement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even though, by common understandi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ng and convention, the personal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income tax is a shared-tax field. Secon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d, since the Social Development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Tax was clearly designed to finan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ce the federal government's own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share of </w:t>
      </w:r>
      <w:proofErr w:type="spellStart"/>
      <w:r w:rsidRPr="00CC2B69">
        <w:rPr>
          <w:rFonts w:ascii="Times New Roman" w:hAnsi="Times New Roman" w:cs="Times New Roman"/>
          <w:sz w:val="24"/>
          <w:szCs w:val="24"/>
          <w:lang w:val="en-CA"/>
        </w:rPr>
        <w:t>medicare</w:t>
      </w:r>
      <w:proofErr w:type="spell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, it displayed a determination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to implement federal priorities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with little concern for provincial priorities and financial capacities.</w:t>
      </w:r>
    </w:p>
    <w:p w14:paraId="0D431FC9" w14:textId="637125E0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Indeed, since the Social Development Tax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is the equivalent of an average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increase of 9 per cent in personal inc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ome taxes, it becomes that much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more difficult for the provinces to follow res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ponsibly the federal invitation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raise their own income tax rates, eith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er for the purpose of financing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their share of </w:t>
      </w:r>
      <w:proofErr w:type="spellStart"/>
      <w:r w:rsidRPr="00CC2B69">
        <w:rPr>
          <w:rFonts w:ascii="Times New Roman" w:hAnsi="Times New Roman" w:cs="Times New Roman"/>
          <w:sz w:val="24"/>
          <w:szCs w:val="24"/>
          <w:lang w:val="en-CA"/>
        </w:rPr>
        <w:t>medicare</w:t>
      </w:r>
      <w:proofErr w:type="spell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or for meeting the dema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nd of high-priority expenditure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requirements.</w:t>
      </w:r>
    </w:p>
    <w:p w14:paraId="04BED4B8" w14:textId="77777777" w:rsidR="00A0037E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This absence of cooperation in taxati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on has been underlined by other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developments. For example, the new federal proposals for th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 taxation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gifts have effects similar to the Social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Development Tax in unilaterally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securing increased tax revenues from the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income-stream area. The federal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proposals for changes in the Estate Tax Act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were made without consultation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concerning the effects on provinci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al succession duties or without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regard for provincial views on the most effective tr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eatment of this jointly occupied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tax field. Moreover, the federal gove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rnment's new taxes on insurance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companies have effectively forestalle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 provincial moves in that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area and have ignored the question of h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ow corporate taxation should be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developed by both levels of government in or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der to ensure the best possible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economic effects. I might also add that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, in respect of taxation reform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generally, the provinces have not been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appri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>sed</w:t>
      </w:r>
      <w:proofErr w:type="gramEnd"/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of other federal intentions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despite the obvious need for intergovernmen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tal consultation. Consequently,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we welcome the federal government's decisio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 to revert to the presentation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a white paper on tax reform, which is 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he practice we are following in Budget Paper B. </w:t>
      </w:r>
    </w:p>
    <w:p w14:paraId="72788A12" w14:textId="105025C3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Finally, the federal government's otherwise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laudatory concern for budgetary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restraint has resulted in redu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ction of payments under various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shared-cost programs without regard for the effects on provincial ope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rations.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Two examples are particularly importa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nt and illustrative. First, its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drastic curtailment of funds for the construction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of medical training facilities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is at variance with the desire to enforce </w:t>
      </w:r>
      <w:proofErr w:type="spellStart"/>
      <w:r w:rsidRPr="00CC2B69">
        <w:rPr>
          <w:rFonts w:ascii="Times New Roman" w:hAnsi="Times New Roman" w:cs="Times New Roman"/>
          <w:sz w:val="24"/>
          <w:szCs w:val="24"/>
          <w:lang w:val="en-CA"/>
        </w:rPr>
        <w:t>medicare</w:t>
      </w:r>
      <w:proofErr w:type="spellEnd"/>
      <w:r w:rsidRPr="00CC2B69">
        <w:rPr>
          <w:rFonts w:ascii="Times New Roman" w:hAnsi="Times New Roman" w:cs="Times New Roman"/>
          <w:sz w:val="24"/>
          <w:szCs w:val="24"/>
          <w:lang w:val="en-CA"/>
        </w:rPr>
        <w:t>. Second, its decision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delay payments due to the provi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nces for costs already incurred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under the vocational and technical trainin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g programs is inconsistent with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spirit of shared-cost programs.</w:t>
      </w:r>
    </w:p>
    <w:p w14:paraId="7911D55F" w14:textId="079927DB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 mention these developments not out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of any feeling of rancour, but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simply because of their significance for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the manner in which we must now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attend to the problem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 of public finance in Ontario.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At federal-provincial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conferences over the past three years, we have consistently maintained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that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federal, provincial and municip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al governments are merely parts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of the total government sector, and that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the orderly development of this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sector depends on an integrated approach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to taxation reform. Central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coordinated tax reform is the establishment of a vi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able basis of intergovernmental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tax-sharing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lastRenderedPageBreak/>
        <w:t>agreement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on a common set of expenditure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priorities in order that total governmenta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l resources may be rationed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applied with maximum economic and social benefit.</w:t>
      </w:r>
    </w:p>
    <w:p w14:paraId="6564C2D8" w14:textId="27F354B2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 fact that we have not been suc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cessful in establishing a basic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federal-provincial framework within which we can rationalize provincial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municipal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financial and operational structures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does not diminish the necessity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urgency for reform within our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own jurisdiction. However,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short-run budgetary plan and long-run fi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scal reform program, which I am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outlining for you today, has been affected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by two specific factors at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federal-provincial level. First, our inability to 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btain a larger share of jointly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occupied growth tax fields inevitably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affects the speed and means by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which we can move at the provincial-muni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cipal level. For example, given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limited range of other tax fields available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to us, it directly affects our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ability to provide for long-term expenditure growth at the provincial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level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to increase our aid to the municipalitie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s. Secondly, although there has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not been sufficient progress in federal-pro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vincial relations, we are still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responsible for arranging the pattern of p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rovincial-municipal tax reforms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a way that is compatible with inter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provincial tax harmony and that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allows scope for eventual reform at the federal-provincial level.</w:t>
      </w:r>
    </w:p>
    <w:p w14:paraId="1CF5472D" w14:textId="1AD58A3D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For these reasons, we are deliberatel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y putting forward our proposals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for tax reform in a manner designed to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provide the federal government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with an opportunity for coordination an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 joint implementation. Our own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objective is simply to serve the best in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terests of the Canadian and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Ontario taxpayer. Our earnest hope is for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the cooperation of the federal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government in a joint and major recon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struction of taxation along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lines which I shall propose. The recent decis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ion to revive the Tax Structure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Committee, with an urgent mandate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for tax reform, is a source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satisfaction to us, particularly in view of 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he strong support by the Prime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Minister of Canada for review of the spen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ding and taxing powers. Our own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tax reform program will be placed in that forum in a spirit of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producing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reform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on an intergovernmental basis to meet the nee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ds of taxpayers first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governments second.</w:t>
      </w:r>
    </w:p>
    <w:p w14:paraId="127B2BEC" w14:textId="70981FAE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The structure of our fiscal policies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must be related to the economic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environment. The Ontario economy, at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the present time, is prosperous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expanding. Incomes are at record lev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els, unemployment is relatively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low and we have only a modest amount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of surplus productive capacity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our industrial system.</w:t>
      </w:r>
    </w:p>
    <w:p w14:paraId="05AD5A24" w14:textId="6AAE41DC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Last year, the Ontario economy gre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w by 8.7 per cent and reached a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total output of $27.1 billion. However, price increases acc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ounted for about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3.5 per cent out of the total 8.7 per cent 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xpansion, and this inflationary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pressure persisted into 1969. The major 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ources of growth last year were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 notable acceleration in the demand for cons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umer goods and an extraordinary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50 per cent expansion in our 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xports of automobiles and parts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the United States. The housing sector pic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ked up rapidly, and investments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new dwellings went ahead by 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early 18 per cent. Most sectors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of demand in the economy expanded.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The exception was investment by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manufacturing and primary industries, whi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ch declined for the second year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a row. However, total private and public 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nvestment in Ontario still rose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by 7 per cent. I am confident that the ex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cess capacity in the industrial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sector has been reduced sufficiently in 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ecent months to prepare the way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for a new round of investment by manufacturing industries.</w:t>
      </w:r>
    </w:p>
    <w:p w14:paraId="6952BC60" w14:textId="77777777" w:rsidR="00A0037E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Productivity began to rise again during 1968 after showing little change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1967. Real output per person was up by 2.1 per cent, and this increase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no doubt helped to offset some of the stro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ng inflationary currents in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economy. Although the number of jobs 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ose by 85,000, the labour force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rose by 100,000 with a resulting small increase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in unemployment. This increase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the labour force amounted to 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3.5 per cent growth rate — one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the largest to be found anywhere amo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ng industrial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nations. Although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such a condition places a constant pressu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re on our investment resources,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both public and private, it is encouraging to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see that our provincial economy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has been able to meet the larger part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of this extraordinary growth in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job requirements and that unemployment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, although still higher than we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would lik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e, has remained relatively low. </w:t>
      </w:r>
    </w:p>
    <w:p w14:paraId="0867E90A" w14:textId="38AE1B8E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This year I am forecasting a further expan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sion in the provincial economy.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Gross Provincial Product should rise by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7.8 per cent to reach a record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level of $29.2 billion. The volume of goo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ds and services produced should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increase by about 4.5 per cent, and we can exp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ect that inflationary pressures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will ease, if only slightly, dropping f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rom last year's 3.5 per cent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3.3 per cent. Per capita personal income is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expected to rise from $2,800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just under $3,000, a growth of 6.6 per cent, and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there will be a small decrease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the level of unemployment 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 job opportunities increase by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105,000.</w:t>
      </w:r>
    </w:p>
    <w:p w14:paraId="56712F49" w14:textId="795EB3D4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In the investment sector, there is every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possibility that manufacturing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investment will pick up again and show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 considerable improvement over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last year. In housing, we can look forward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to gains in outlays of about 10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per cent. The public sector will probably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not be as buoyant this year in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its investment requirements, mainly becaus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 of the constraints imposed by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governments to bring their revenues and ex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penditures into line. In total,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however, these events will make for a more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balanced growth in investment,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with more emphasis on the private and less emphasis on the public sector.</w:t>
      </w:r>
    </w:p>
    <w:p w14:paraId="46F38142" w14:textId="7CA7560D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 outlook for productivity is reasonably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encouraging although we cannot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expect to repeat last year's gain of 2.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1 per cent. Output per employed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person will rise by about 0.8 per cent and, if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the line can be held on prices,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this should help to improve our competitive position in foreign markets.</w:t>
      </w:r>
    </w:p>
    <w:p w14:paraId="08081837" w14:textId="77777777" w:rsidR="00A0037E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Despite this healthy condition, there are some serious financial an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monetary problems in the economy, which 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ender it particularly sensitive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expansionary spending and tax policie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 by any of the three levels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government. Two of the most critical p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roblems facing us today are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pressure of serious distortions and sho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rtages in the country's capital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markets, and the persistent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and eroding force of inflation. </w:t>
      </w:r>
    </w:p>
    <w:p w14:paraId="4D899D11" w14:textId="11DD6F7F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These facts are closely interrelated. As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in the past, there are serious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obstacles to provincial and municipal g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overnments wishing to float new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bond issues in the Canadian capital mar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ket. International and domestic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monetary conditions have pushed up intere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st rates. These have fluctuated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such an extent, in response to variou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 </w:t>
      </w:r>
      <w:proofErr w:type="gramStart"/>
      <w:r w:rsidR="00A0037E">
        <w:rPr>
          <w:rFonts w:ascii="Times New Roman" w:hAnsi="Times New Roman" w:cs="Times New Roman"/>
          <w:sz w:val="24"/>
          <w:szCs w:val="24"/>
          <w:lang w:val="en-CA"/>
        </w:rPr>
        <w:t>crises, that</w:t>
      </w:r>
      <w:proofErr w:type="gramEnd"/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an atmosphere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great uncertainty has prevailed concerning bond prices and yi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elds. To this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uncertainty has been added the decline of in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vestor confidence in long-term,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fixed-income investments in an inflationary climate.</w:t>
      </w:r>
    </w:p>
    <w:p w14:paraId="7FF63202" w14:textId="2C2243CD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In Ontario, we have been successful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in finding new capital markets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abroad and we intend to continue this policy 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 the need arises, both for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our own purposes and for the Ontario Hydro-Electric Power Commission.</w:t>
      </w:r>
    </w:p>
    <w:p w14:paraId="29CD0979" w14:textId="213C0D5D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By doing so, we will continue to relieve 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he pressure on domestic capital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supplies and make room for other govern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ments and private corporations.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 should mention, in particular, that the dev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elopment of power — so vital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economy of Ontario — will involve massi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ve capital financing by Ontario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Hydro throughout the next decade.</w:t>
      </w:r>
    </w:p>
    <w:p w14:paraId="4538F3AE" w14:textId="262A32B4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There is little evidence that higher interest rates have significantly raised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the level of net personal savings. In fact,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at the same time as our capital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markets have been drying up, institutional inn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ovations have allowed consumers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acquire record levels of credit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for personal consumption. This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factor must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lastRenderedPageBreak/>
        <w:t>be acknowledged as one 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f the many adverse pressures 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interest rates and on the supply of capital available for investment purposes.</w:t>
      </w:r>
    </w:p>
    <w:p w14:paraId="1EA5AA6C" w14:textId="49EAF64D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This inflationary propensity has, of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course, been reinforced by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continuing rise in wage and salary rates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in both the private and public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sectors of the economy.</w:t>
      </w:r>
    </w:p>
    <w:p w14:paraId="100F46B4" w14:textId="77777777" w:rsidR="00A0037E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 origins of inflation at the presen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 time are complex and diffuse.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There is no indication of any real shortage of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productive facilities, despite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shortages of certain social services and housing which tend to for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ce up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market prices. Recent price gains appear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to have contained many elements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cost pressure, such as higher interest ra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tes, wages and salaries, profit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levels, import prices, and changes in the le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vels of various indirect taxes.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However, when inflation persists for long p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eriods of time, there is a real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risk that it will become psychologically ins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titutionalized, and based on an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erosion of monetary and financial confidenc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>e rather than on economic fact.</w:t>
      </w:r>
    </w:p>
    <w:p w14:paraId="13C62A1E" w14:textId="3518237C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 Fiscal Policy Framework</w:t>
      </w:r>
    </w:p>
    <w:p w14:paraId="155B1309" w14:textId="62F4572C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Expenditure and taxation policies in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this budget have been designed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the face of two factors. The first is the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deadlock in federal-provincial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financial relations and the consequent c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onstraints on our short-run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long-run revenue-raising capacities. The second is the financial an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 monetary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distortio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ns in the economic environment.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 have directed my efforts towards 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chieving a balanced budget or a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small surplus, implying the sacrifice of some essential services in the </w:t>
      </w:r>
      <w:proofErr w:type="spellStart"/>
      <w:r w:rsidRPr="00CC2B69">
        <w:rPr>
          <w:rFonts w:ascii="Times New Roman" w:hAnsi="Times New Roman" w:cs="Times New Roman"/>
          <w:sz w:val="24"/>
          <w:szCs w:val="24"/>
          <w:lang w:val="en-CA"/>
        </w:rPr>
        <w:t>shortrun</w:t>
      </w:r>
      <w:proofErr w:type="spellEnd"/>
      <w:r w:rsidRPr="00CC2B69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421EFB52" w14:textId="5F186841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In considering the economic impact of provincial taxat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ion and spending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policies, I have been aware that ou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 gross cash outflows amount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about 12 per cent of the total level of economic activity in the province.</w:t>
      </w:r>
    </w:p>
    <w:p w14:paraId="06E869D7" w14:textId="42B28F83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This compels us to measure carefully th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 impact of our policies on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economy. If we, and other governments, c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hose to be over-expansionary in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our fiscal policies at this time, then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the provincial economy would be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quickly pushed up against the limits of 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ts productive capacity, and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problems of capital shortage, high interes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 rates, and inflation would be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worsened and most of the expansionary impact lost.</w:t>
      </w:r>
    </w:p>
    <w:p w14:paraId="216C67CD" w14:textId="5DED9ACD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 would strongly urge our municipal pa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rtners to follow our example in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exercise of voluntary restraint in spendin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g programs, particularly in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field of education. To the extent that th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is does not happen, the Ontario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Government may be obliged to conside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>r the introduction of machinery s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uch as a budget review board to ensure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that the taxpayer is not overly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burdened and to guarantee that any further financial aid from the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Province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the municipalities finds its way into the hands of the taxpayer.</w:t>
      </w:r>
    </w:p>
    <w:p w14:paraId="56D6E988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EXPENDITURES</w:t>
      </w:r>
    </w:p>
    <w:p w14:paraId="4189CA70" w14:textId="579C72C8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Let me now turn to our budgetary proposals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for 1969-70. On the expenditure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side, our policy has been one of 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evere and deliberate restraint,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aimed at cutting back the growth in expend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itures in line with anticipated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revenue growth. As I have already sugges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ted, this policy is intended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achieve two main objectives. First, it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will ensure that our government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operations do not contribute to general inflationary pressure an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>d to pres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sure on the capital market. Second, it will help to bring our provincial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finances into a better balance in preparation for the major fiscal reform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program which we are about to undertake.</w:t>
      </w:r>
    </w:p>
    <w:p w14:paraId="5E27F5C4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Program of Expenditure Constraint</w:t>
      </w:r>
    </w:p>
    <w:p w14:paraId="0FCEAD5D" w14:textId="7EA316BB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lastRenderedPageBreak/>
        <w:t>To achieve our prime objective of co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ntaining expenditure growth, we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have undertaken the most extensive and inten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sive examination of expenditure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programs 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 the history of this province.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As a first stage, all departments and agen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cies were instructed to prepare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detailed expenditure forecasts for the 5-year period 1968-69 to 1972-73.</w:t>
      </w:r>
    </w:p>
    <w:p w14:paraId="6FE6233A" w14:textId="0F04DCC0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These forecasts covered expenditure increases for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existing programs, qualitative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improvements to existing programs, and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new programs, given assumptions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for such variables as population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change and price increases.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expenditure projections were matched to a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comprehensive series of revenue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forecasts, on the basis of existing tax rates and various rates of economi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growth. Together, these projections provide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 a profile of the Government's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fiscal position over the next five years. I sh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ould add that these projections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did not include the cost of financing the mas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sive financial transfers to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municipalities which were advocated by the Smith and the Select Committees.</w:t>
      </w:r>
    </w:p>
    <w:p w14:paraId="07249CEF" w14:textId="6671B471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As a very conservative estimate, over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$400 million would be required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implement the Committees'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recommendations over and above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cost of the reforms already implemented, principally, the Basic Shelter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Tax Exemption and the takeover of the administration of justice.</w:t>
      </w:r>
    </w:p>
    <w:p w14:paraId="2EB3400E" w14:textId="2434AB4C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 general result of this 5-year fiscal fo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recast confirmed and underlined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the problem revealed in the 1966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intergovernmental Tax Structure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Committee projections, the Smith Committee's proje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ctions, as well as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those presented in Budget Paper B accompanying last year's Budget Statement.</w:t>
      </w:r>
    </w:p>
    <w:p w14:paraId="5A0C95EE" w14:textId="2DE666EE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Total expenditures for existing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programs and a limited range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necessary improvements were projecte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 to increase by 74 per cent by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1972-73, while revenues would rise by 40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per cent over the same period.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This would increase our budgetary deficits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by more than 500 per cent over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1968-69 levels to roughly $1,225 million a year.</w:t>
      </w:r>
    </w:p>
    <w:p w14:paraId="3B4E7C18" w14:textId="7F7F538F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Such deficits could only be offset by mon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umental debt and tax increases.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On the debt side, if we accepted 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he Smith Committee's suggestion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that total net debt should be contained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within 9 per cent of provincial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domestic product, we would be borrowing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at a rate of about $325 million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 year by 1972-73. Even after increasin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g our borrowings to the maximum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extent, we would still be faced by a residual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deficit of nearly $900 million.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(Again this figure does not include the cost of any further aid to municipalities.)</w:t>
      </w:r>
    </w:p>
    <w:p w14:paraId="65475A8F" w14:textId="4B99A59B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To clear this gap would require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tax increases equivalent to 24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additional points on the personal income ta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x or 7 additional points of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retail sales tax. Clearly, tax increases of such d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imensions would be intolerable.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There is simply no alternative to a severe curtailment of 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xpenditure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growth.</w:t>
      </w:r>
    </w:p>
    <w:p w14:paraId="1B5B9D14" w14:textId="77777777" w:rsidR="00A0037E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As a second stage, early last summer, ex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plicit instructions were issued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all departments and agencies to review critica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lly the objectives, priorities,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performance and operational efficiency of all existing progra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ms, as well as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new expenditure proposals. These instruction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 were in two parts. First, all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departments were requested to achie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ve an efficiency improvement in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general administrative costs of at least 2 per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cent in 1969-70. Second, a set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differential spending limits was devised to be us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ed as guidelines in determining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allowable growth in exp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enditure for each department or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agency. These targets were based on a syst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em of priority rankings for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whole range of government programs. The object of these eff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iciency targets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priority rankings was to restrain net general expenditures to $3 billion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or below.</w:t>
      </w:r>
    </w:p>
    <w:p w14:paraId="7F8C1EC9" w14:textId="03B894F3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 severity of this target and the diff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iculty of achieving it </w:t>
      </w:r>
      <w:proofErr w:type="gramStart"/>
      <w:r w:rsidR="00A0037E">
        <w:rPr>
          <w:rFonts w:ascii="Times New Roman" w:hAnsi="Times New Roman" w:cs="Times New Roman"/>
          <w:sz w:val="24"/>
          <w:szCs w:val="24"/>
          <w:lang w:val="en-CA"/>
        </w:rPr>
        <w:t>deserves</w:t>
      </w:r>
      <w:proofErr w:type="gramEnd"/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some comment in terms of the structure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of government expenditures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forces determining expenditure growth.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As shown in last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year's Budget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Paper B, there are strong limitations on our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expenditure flexibility in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short run. The most controllable components of gove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rnment spending, administrative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and operational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costs,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constitute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only 20 per cent of our total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expenditure. The remaining 80 per cent repre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sents statutory obligations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commitments to municipalities, school boar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ds and institutions, as well as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transfers to individuals. Significant expendit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ure reductions, therefore, must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inevitably involve restrictions in this broader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area and some sacrifice of our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vital social objectives.</w:t>
      </w:r>
    </w:p>
    <w:p w14:paraId="69879EDB" w14:textId="54ADED44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Given these constraints to flexibility,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our austerity program has been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remarkably successful. This success must lar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gely be attributed to the skill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Treasury Board and to the cooperativ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 effort of all departments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agencies, many of whom suffered painful restrictions on their programs.</w:t>
      </w:r>
    </w:p>
    <w:p w14:paraId="60188F9F" w14:textId="66D1FEC0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In the four departments of Public Works,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Health, Energy and Resources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Management, and Provincial Secretary and Cit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izenship, the approved spending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for 1969-70 has been cut below last year's leve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l. In several others, including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Highways, Attorney General, Lands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and Forests, and Financial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Commercial Affairs, the increase allowed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for 1969-70 will barely enable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them to meet normal increases in prices and c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osts. Almost without exception,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new programs and program improveme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nts have been deferred, capital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expenditures have been restrained, and large ad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ministrative reductions have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been made. As a result, the expenditure p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ackage which I am presenting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you calls for total spending of $2,996 million in 1969-70.</w:t>
      </w:r>
    </w:p>
    <w:p w14:paraId="51893368" w14:textId="5587EDEC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This net general expenditure of $2,996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 million for 1969-70 represents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 increase of only $209 million or 7.5 p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er cent over estimated spending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for the current year. Let me illustrate how thi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s compares with our expenditure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growth in previous years. In 1966-67, 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ur net general expenditure rose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by $325 million or 22 per cent over the previous year, in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1967-68 it increased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by $473 million or 27 per cent,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and in 1968-69 we estimate that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spending will rise by $533 million or 24 per cent.</w:t>
      </w:r>
    </w:p>
    <w:p w14:paraId="105B6E4F" w14:textId="385D7658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 would like to point out that our achi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evement in holding expenditures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to a 7.5 per cent increase for 1969-70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is considerably better than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federal government's record of 9.5 per 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cent. Moreover, we have managed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achieve this more rigorous restraint even tho</w:t>
      </w:r>
      <w:r w:rsidR="00A0037E">
        <w:rPr>
          <w:rFonts w:ascii="Times New Roman" w:hAnsi="Times New Roman" w:cs="Times New Roman"/>
          <w:sz w:val="24"/>
          <w:szCs w:val="24"/>
          <w:lang w:val="en-CA"/>
        </w:rPr>
        <w:t xml:space="preserve">ugh our expenditure commitments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are inherently faster growing th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an federal responsibilities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despite the fact that Ontario bears more of the total costs in s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uch shared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fields as post-secondary education and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Canada Assistance Plan programs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than does the federal government. In term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s of the expected growth in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economy, therefore, the federal government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 sector will continue to expand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relatively while ours will contract.</w:t>
      </w:r>
    </w:p>
    <w:p w14:paraId="46FBE595" w14:textId="1098F3DE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In brief, the containment of our expenditur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es within the $3 billion target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will have several </w:t>
      </w:r>
      <w:proofErr w:type="spellStart"/>
      <w:r w:rsidRPr="00CC2B69">
        <w:rPr>
          <w:rFonts w:ascii="Times New Roman" w:hAnsi="Times New Roman" w:cs="Times New Roman"/>
          <w:sz w:val="24"/>
          <w:szCs w:val="24"/>
          <w:lang w:val="en-CA"/>
        </w:rPr>
        <w:t>salutory</w:t>
      </w:r>
      <w:proofErr w:type="spell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and desirable effect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s. First, by holding the growth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our expenditures below the anticip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ated growth rate in the Ontario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economy, the balance between the privat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e and provincial sectors of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economy will be stabilized for the first ti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me in several years. Second, it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represents a positive contribution by Onta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rio to the combating of present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inflationary pressure in the economy and to relief of press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ure on the capital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market. Finally, it will relieve the burden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on our tax system and bring our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finances into better balance in preparation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for the long-run reform program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ahead.</w:t>
      </w:r>
    </w:p>
    <w:p w14:paraId="48A368EF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Maintained Emphasis on Priorities</w:t>
      </w:r>
    </w:p>
    <w:p w14:paraId="6D7B71C7" w14:textId="33C8F649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While our primary objective for 1969-70 is t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o contain expenditure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growth, we are also determined to allocate our limited spending in the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most desirable way possible. This is not an easy task. In the first place,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we have already subjected our lower priority programs to restraint over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the past several years. Insofar as they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have been stabilized at minimal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operating levels, the scope for further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savings in these areas, without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jeopardizing the programs themselves, is very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limited. Secondly, our priority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programs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— education, health and social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services, housing and municipal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aid — are the fastest-growing and largest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segment of the total budget. In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pursuing overall budgetary restraint, there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fore, it is impossible to avoid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cutting into the expansion and development of these priority areas.</w:t>
      </w:r>
    </w:p>
    <w:p w14:paraId="19E0943C" w14:textId="2DEEF57E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First of all, let me place our spending a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llocations for the next year in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some perspective. Over the past four y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ears Ontario has given its high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priority areas — education, health and soc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ial services, municipal aid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housing — a strong build-up. Between 1965-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66 and 1968-69, our net general </w:t>
      </w:r>
      <w:r w:rsidRPr="00C405A8">
        <w:rPr>
          <w:rFonts w:ascii="Times New Roman" w:hAnsi="Times New Roman" w:cs="Times New Roman"/>
          <w:sz w:val="24"/>
          <w:szCs w:val="24"/>
          <w:lang w:val="en-CA"/>
        </w:rPr>
        <w:t xml:space="preserve">expenditures increased at the rate of 24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per cent per year, while annual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outlays on education, health and aid to muni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cipalities grew by 30 per cent,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25 per cent and 34 per cent respectively. The prop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ortion of total expenditure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going into these priority areas rose f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rom 63 per cent to 71 per cent,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while the proportion of spending in lower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priority areas declined from 37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per cent to 29 per cent of the total bud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get. On the loan and investment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side, this emphasis on priorities has been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 even more pronounced. Over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same four years our investment in housing,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education and health facilities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rose from 53 per cent to 83 per cent of to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tal loans and investments. This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deliberate and dramatic shift in the structure of o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ur expenditures and investments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over recent years is clearly shown in the accompanying table.</w:t>
      </w:r>
    </w:p>
    <w:p w14:paraId="57A373A0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Development of Ontario's Spending and Investment Priorities</w:t>
      </w:r>
    </w:p>
    <w:p w14:paraId="4379E401" w14:textId="205699A5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 emphasis on priorities has been contin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ued in this budget. Of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$209 million increase in net general expe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nditures for 1969-70, some $162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million is allocated to education, health an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d social services and municipal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aid. At the same time, we have allowed lowe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r priority programs an increase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only $47 million for next year. Thus, the gr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owth rate in our priority areas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is 8.2 per cent, as compared to 5.8 per cent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in other areas and 7.5 per cent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for net general expenditure as a whole. On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the investment side as well, we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have been reasonably successful in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gearing our program towards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priority areas. Of the $37 million increase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 in loans and advances for next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year, $27 million will go into the priority a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reas, particularly housing.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accompanying profile of 1969-70 spending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and investment illustrates this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accomplishment.</w:t>
      </w:r>
    </w:p>
    <w:p w14:paraId="55D7AF54" w14:textId="77BD58B9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We recognize that these are very modest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increases for our high-priority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areas in comparison with past increases and the urgent needs of this growi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province and population. But in ma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ny areas we had to make cuts or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provide no increases at all. For example,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 grants for the construction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hospitals were reduced by $13 million, our pu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blic works construction program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was cut by $4 million, funds for acqu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isition and development of park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lands were cut $2.6 million, grants for co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nstruction of community centres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were reduced by $250,000 and spending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 on tourism and information was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cut by $155,000. In many other programs s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pending was virtually frozen at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last year's level, including: Ontario Provincial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Police, Ontario Water Resources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Commission, vocational school cons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truction, and capital grants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farmers. As well, we found it necessary t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o defer almost all improvements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extensions in existing programs, includi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ng some in our high-priority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areas. Let me list some program improve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ments which we have been forced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postpone:</w:t>
      </w:r>
    </w:p>
    <w:p w14:paraId="6FBCB21F" w14:textId="343A3ECB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increase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from 70 per cent to 80 per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cent in maintenance subsidy for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Homes for the Aged;</w:t>
      </w:r>
    </w:p>
    <w:p w14:paraId="2CC81BED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• increased capital aid to universities and post-secondary institutions;</w:t>
      </w:r>
    </w:p>
    <w:p w14:paraId="13E40D9F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expansion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of educational television;</w:t>
      </w:r>
    </w:p>
    <w:p w14:paraId="2EEB3AEB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• increased research grants to hospitals;</w:t>
      </w:r>
    </w:p>
    <w:p w14:paraId="11401F04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new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Health Resources Fund projects;</w:t>
      </w:r>
    </w:p>
    <w:p w14:paraId="63F2A788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•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extension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of youth, recreation and leadership training programs;</w:t>
      </w:r>
    </w:p>
    <w:p w14:paraId="6F11E665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additional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capital grants for psychiatric hospitals and institutions for</w:t>
      </w:r>
    </w:p>
    <w:p w14:paraId="1CC0904D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emotionally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disturbed children;</w:t>
      </w:r>
    </w:p>
    <w:p w14:paraId="226CAB1F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intensification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of timber management program.</w:t>
      </w:r>
    </w:p>
    <w:p w14:paraId="4914DB6B" w14:textId="540D6524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Altogether our rationing measures elimin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ated approximately $400 million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from expenditure estimates to come down to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 our final expenditure total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$2,996 million. We believe that the fin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al expenditure package that has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emerged represents a wise and responsible a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llocation of our limited public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funds.</w:t>
      </w:r>
    </w:p>
    <w:p w14:paraId="403285A4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Summary of Expenditures for 1969-70</w:t>
      </w:r>
    </w:p>
    <w:p w14:paraId="7FCFB15E" w14:textId="6EB81C7B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To conclude my remarks on expenditu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re policy, let me summarize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major compone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nts of our program for 1969-70.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Education.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Our program for next year alloc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ates an additional $149 million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education, or 71 per cent of the total in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crease in our 1969-70 budgetary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expenditure. This includes increases of:</w:t>
      </w:r>
    </w:p>
    <w:p w14:paraId="5DD46632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• $53 million in assistance to school boards;</w:t>
      </w:r>
    </w:p>
    <w:p w14:paraId="0F8C9842" w14:textId="2C6179F1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• $53 million in support to universities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, which includes an increase in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basic income unit from $1,450 to $1,530;</w:t>
      </w:r>
    </w:p>
    <w:p w14:paraId="361EE966" w14:textId="080B2EB1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• $11 million for our Colleges of A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pplied Arts and Technology,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Ryerson </w:t>
      </w:r>
      <w:proofErr w:type="spellStart"/>
      <w:r w:rsidRPr="00CC2B69">
        <w:rPr>
          <w:rFonts w:ascii="Times New Roman" w:hAnsi="Times New Roman" w:cs="Times New Roman"/>
          <w:sz w:val="24"/>
          <w:szCs w:val="24"/>
          <w:lang w:val="en-CA"/>
        </w:rPr>
        <w:t>Polytechnical</w:t>
      </w:r>
      <w:proofErr w:type="spell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Institute;</w:t>
      </w:r>
    </w:p>
    <w:p w14:paraId="5AECCD23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• $5 million in student awards.</w:t>
      </w:r>
      <w:proofErr w:type="gramEnd"/>
    </w:p>
    <w:p w14:paraId="2AFE9900" w14:textId="77777777" w:rsidR="00C405A8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In addition we are budgeting for $175 mi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llion in loans to school boards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$170 million in loans to universities, t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he Colleges of Applied Arts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Technology, and Ryerson </w:t>
      </w:r>
      <w:proofErr w:type="spellStart"/>
      <w:r w:rsidRPr="00CC2B69">
        <w:rPr>
          <w:rFonts w:ascii="Times New Roman" w:hAnsi="Times New Roman" w:cs="Times New Roman"/>
          <w:sz w:val="24"/>
          <w:szCs w:val="24"/>
          <w:lang w:val="en-CA"/>
        </w:rPr>
        <w:t>Polytechnical</w:t>
      </w:r>
      <w:proofErr w:type="spell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Instit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ute. </w:t>
      </w:r>
    </w:p>
    <w:p w14:paraId="34DDD751" w14:textId="77777777" w:rsidR="00C405A8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Health and Social Services.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284B962F" w14:textId="3D9A0695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Spending on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health programs will register a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decline in 1969-70, as a result of two special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factors. First, we have reduced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our construction grants for hospitals and, second, w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e are </w:t>
      </w:r>
      <w:proofErr w:type="gramStart"/>
      <w:r w:rsidR="00C405A8">
        <w:rPr>
          <w:rFonts w:ascii="Times New Roman" w:hAnsi="Times New Roman" w:cs="Times New Roman"/>
          <w:sz w:val="24"/>
          <w:szCs w:val="24"/>
          <w:lang w:val="en-CA"/>
        </w:rPr>
        <w:t>budgeting</w:t>
      </w:r>
      <w:proofErr w:type="gramEnd"/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 a substantially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lower amount in 1969-70 for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our contribution to the Ontario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Hospital Care Insurance Plan. I would point out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 that this reduced contribution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the hospital insurance plan is po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ssible as a result of a greater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measure of support in the current fiscal year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under the stabilization process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which we established in last year's budg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et. On the other hand, spending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under the Department of Social and Fami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ly Services will increase by 12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per cent to a total of $134 million to sustain </w:t>
      </w:r>
      <w:r w:rsidR="00C405A8">
        <w:rPr>
          <w:rFonts w:ascii="Times New Roman" w:hAnsi="Times New Roman" w:cs="Times New Roman"/>
          <w:sz w:val="24"/>
          <w:szCs w:val="24"/>
          <w:lang w:val="en-CA"/>
        </w:rPr>
        <w:t xml:space="preserve">our present income maintenance,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rehabilitation and child care programs.</w:t>
      </w:r>
    </w:p>
    <w:p w14:paraId="12D6E514" w14:textId="77777777" w:rsidR="00FA3D8D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Housing.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72B283DE" w14:textId="1A3A0980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A total of $56 million has been al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located for capital advances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Ontario Housing Corporation and the Onta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rio Student Housing Corporation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for 1969-70, or triple the volume of housin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g loans expected to materialize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this year. The $19 million advanced to th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>e housing corporations in 1968-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69 is well below the amount we provided in last year's budget. As you will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appreciate, however, our accomplishments here are not always directly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obvious from the dollars and cents in the budget. Because of time lags,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the pattern of financial flows into and o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ut of the housing corporations,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financial resources actually put to wor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k in housing in any year may be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significantly higher than indicated by 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reasury advances.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Moreover,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funds Ontario provides draw in a vast amou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nt of CMHC financing to produce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 very large overall housing program in this province.</w:t>
      </w:r>
    </w:p>
    <w:p w14:paraId="274A2570" w14:textId="20AAFADB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During recent months, we have been ac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tive in securing a greater flow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funds for mortgage purposes from finan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cial institutions. I would like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announce that we are now studying the a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ppropriate means and procedures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for establishing a capital fund to help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fortify the supply of mortgage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money for home ownership. Such a fund could assume a f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orm similar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our present crown corporations which a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dminister various non-budgetary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loans and advances in other sectors of the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economy. We expect to describe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details of any such proposal at a lat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er stage in this Session of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Legislature.</w:t>
      </w:r>
    </w:p>
    <w:p w14:paraId="5A66766E" w14:textId="77777777" w:rsidR="00FA3D8D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Municipal Aid.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2EBE96C1" w14:textId="3DC757A8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Total general expenditure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s for support of municipalities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will increase by some $25 million or 7 per ce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nt over the 1968-69 level. This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relatively modest increase is largely a reflection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of the extraordinary increases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involved last year in implementing 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wo of the recommendations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the Smith Committee. The Basic Shelter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Tax Exemption payments involved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some $111 million in additional expenditur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 in 1968-69 while the takeover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the administration of justice required $33 million.</w:t>
      </w:r>
    </w:p>
    <w:p w14:paraId="195DE42F" w14:textId="77777777" w:rsidR="00FA3D8D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Summary.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19E01188" w14:textId="39382CF8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Let me recapitulate the ov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erall magnitude of our spending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investment program for next year. Net gen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eral expenditures are estimated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at $2,996 million, which is below our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$3 billion target and only 7.5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per cent above the program for the current year. Loans and advances wi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ll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amount to $520 million or $37 million high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er than our capital aid program for this year.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To allow for even these modest increases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in our priority spending areas,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severe pruning has been necessary in all other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areas. I have already indicated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that some programs have suffere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d absolute cuts, some have been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held to no increase and many have been allowed only minimal expansion.</w:t>
      </w:r>
    </w:p>
    <w:p w14:paraId="4224289E" w14:textId="6DF38293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This stringency in net general expenditure has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been matched by equal restrain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on the loans and advances account. Having pressed our a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usterity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measures to the maximum tolerable lim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it, we expect other governments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public agencies in this province to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exercise similar restraint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husbandry.</w:t>
      </w:r>
    </w:p>
    <w:p w14:paraId="0036FA69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FINANCIAL POLICY FOR 1969-70</w:t>
      </w:r>
    </w:p>
    <w:p w14:paraId="0207513E" w14:textId="5FEF64F5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 shall now turn to our proposals for financ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ing the Government's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operations and commitments in 1969-70,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and for laying the foundations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for our long-run program of taxation ref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orm at the provincial-municipal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levels.</w:t>
      </w:r>
    </w:p>
    <w:p w14:paraId="6DC45F3C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Financial Situation</w:t>
      </w:r>
    </w:p>
    <w:p w14:paraId="75DF6348" w14:textId="77777777" w:rsidR="00FA3D8D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Let me repeat that our restraint policies are becoming increasing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>ly e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ffective. We expect our final 1968-69 results 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o show considerable improvement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over the interim forecast; a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s a result, we should enter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1969-70 fiscal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yea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>r</w:t>
      </w:r>
      <w:proofErr w:type="gramEnd"/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with buoyant liquid reserves. </w:t>
      </w:r>
    </w:p>
    <w:p w14:paraId="7A877F45" w14:textId="1F570E46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Total net general expenditures for 1969-70 are estimated at $2,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996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million, while our existing revenue sourc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es are expected to yield $2,817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million, if we include some $30 million in delayed receipts due to us from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federal government in respect of post-secondary education adjustment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payments for 1967-68. This would result in a budgetary deficit of $179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million. Our non-budgetary sources of fin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ance, including borrowings from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the Canada Pension Plan, are expected to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yield about $692 million. Total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non-budgetary disbursements are estimated at $617 million, leaving a </w:t>
      </w:r>
      <w:proofErr w:type="spellStart"/>
      <w:r w:rsidRPr="00CC2B69">
        <w:rPr>
          <w:rFonts w:ascii="Times New Roman" w:hAnsi="Times New Roman" w:cs="Times New Roman"/>
          <w:sz w:val="24"/>
          <w:szCs w:val="24"/>
          <w:lang w:val="en-CA"/>
        </w:rPr>
        <w:t>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>onbudgetary</w:t>
      </w:r>
      <w:proofErr w:type="spellEnd"/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surplus of only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lastRenderedPageBreak/>
        <w:t>$75 million, signi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ficantly less than in the three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previous years. When allowance is mad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 for net requirements for debt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retirement of almost $65 million, the overall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cash requirement to be financed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would approximate $169 million in 1969-70.</w:t>
      </w:r>
    </w:p>
    <w:p w14:paraId="71387FEF" w14:textId="5763F364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In deciding how to finance our $179 million budgetary defi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cit and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raise net cash requirements of $169 mi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llion for 1969-70, we have been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influenced by four major considerations:</w:t>
      </w:r>
    </w:p>
    <w:p w14:paraId="09C335A8" w14:textId="7DAE8A1E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state of economic conditions, pers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istent inflationary tendencies,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the need to avoid government-indu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ced overheating of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economy;</w:t>
      </w:r>
    </w:p>
    <w:p w14:paraId="6D9626B8" w14:textId="79AC7633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conditions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in the capital market, inclu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ding anticipated heavy demands,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especially from Ontario Hydro and the federal government;</w:t>
      </w:r>
    </w:p>
    <w:p w14:paraId="34585835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state of our liquid reserves;</w:t>
      </w:r>
    </w:p>
    <w:p w14:paraId="7E60AC11" w14:textId="7EFCE668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our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long-term reform plans and the need to start reform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on a strong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consolidated basis.</w:t>
      </w:r>
    </w:p>
    <w:p w14:paraId="368CE928" w14:textId="79ABD958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These considerations, taken together, per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suaded us to aim for a balanced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budget or a small budgetary surplus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to avoid the need for borrowing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the public capital market. Debt finan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cing, of course, is appropriate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under certain conditions and for certain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purposes: for example, it is a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means of stimulating the economy during per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iods of recession, or financing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heavy demands for social capital forma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tion to avoid increasing unduly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burden on present taxpayers. Our decision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to stay out of the public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capital market in 1969-70 is based on two c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onsiderations. The first is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need to avoid inflationary demands on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the capital markets. The second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most important consideration, howev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er, is that borrowing is not an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effective substitute for the steps we must tak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 to strengthen our fundamental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fiscal position. We feel st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rongly that we must immediately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strengthen our tax base in order to pro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ceed with our long-term program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increasing the equity and productivity of our tax structur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objective of a balanced budget o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r a small budgetary surplus can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only be reached by severe spending restraint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as already described, combined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with increased taxation. I am oblig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ed, therefore, to introduce tax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changes this year.</w:t>
      </w:r>
    </w:p>
    <w:p w14:paraId="56D9847D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Tax Changes</w:t>
      </w:r>
    </w:p>
    <w:p w14:paraId="69296B13" w14:textId="716E688D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In determining what tax increases mig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ht best be contemplated, we had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allow for a number of important factors.</w:t>
      </w:r>
    </w:p>
    <w:p w14:paraId="304B9E38" w14:textId="0149B261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1. In its October budget, the fed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eral government introduced some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significant tax increases which will aff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ect the people of this province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during our budget year.</w:t>
      </w:r>
    </w:p>
    <w:p w14:paraId="0BD27C89" w14:textId="6B02FDB6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2. Various federal and provincial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tax commissions have suggested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extensive reforms in the overall tax stru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cture of the country, including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intergovernmental finance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. As I will explain shortly, we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are now ready to propose an extensive program of long-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run reform,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which we have taken into acco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unt in designing our short-term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measures.</w:t>
      </w:r>
    </w:p>
    <w:p w14:paraId="7A17DF57" w14:textId="37DF9786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3. In evaluating alternative tax chang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es, our objective was to select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measures that were economically ju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stifiable as well as equitable.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When considering tax changes it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is convenient to think in terms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four different groups of taxes: personal income, corporations, commodities,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other taxation.</w:t>
      </w:r>
    </w:p>
    <w:p w14:paraId="00DFFE94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Personal Income Tax</w:t>
      </w:r>
    </w:p>
    <w:p w14:paraId="12CFFC8C" w14:textId="7F4976AE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lastRenderedPageBreak/>
        <w:t>The personal income tax has a numbe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r of features which make it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most attractive tax to increase. As I shall indi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cate in my program for </w:t>
      </w:r>
      <w:proofErr w:type="spellStart"/>
      <w:r w:rsidR="00FA3D8D">
        <w:rPr>
          <w:rFonts w:ascii="Times New Roman" w:hAnsi="Times New Roman" w:cs="Times New Roman"/>
          <w:sz w:val="24"/>
          <w:szCs w:val="24"/>
          <w:lang w:val="en-CA"/>
        </w:rPr>
        <w:t>longterm</w:t>
      </w:r>
      <w:proofErr w:type="spellEnd"/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r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eform, we hope to make this tax fie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ld the core of our whole reform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program. In order to do so, it will be nec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essary to give greater relative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weight to this particular tax field in the overall tax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structure. Other important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characteristics of this tax are its prog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ressive nature and its superior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growth potential. Inevitably, this tax will be th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 key to our ability to develop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 more equitable and efficient tax structure.</w:t>
      </w:r>
    </w:p>
    <w:p w14:paraId="405AEF17" w14:textId="77777777" w:rsidR="00FA3D8D" w:rsidRDefault="00FA3D8D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FE05BA0" w14:textId="0A3C9209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 federal Minister of Finance p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ointed out in his October, 1968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budget that there are two provinces whic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h have introduced a higher rate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of personal income taxation by adding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5 more points to their 28 point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abatement under the tax collection agreeme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nt. By implication, he suggests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that provinces like Ontario should follo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w suit to solve their financial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problems. Ontario has long argued that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such increased provincial taxes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are very much in order, not so much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through an increased tax burden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but rather by uniformly higher abatements. In add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ition, it is important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note that Saskatchewan and Manitoba introduced 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heir higher rates in connection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with the cost of hospital insuranc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e, which in Ontario is financed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through premiums — an effective drain on personal incomes.</w:t>
      </w:r>
    </w:p>
    <w:p w14:paraId="3E04E125" w14:textId="76653C55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 have rejected the idea of raising th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 personal income tax this year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for two very important reasons. In the f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irst place, I am very conscious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of the substantial move made in this tax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field by the federal government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its October budget. As I indicated, the 2 per cent Social Devel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opment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Tax in Ontario alone will involve an eq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uivalent in income tax terms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$225 million. The federal government has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also imposed a temporary surtax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3 per cent for the 1968 and 1969 tax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ation years, terminating at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end of 1969.</w:t>
      </w:r>
    </w:p>
    <w:p w14:paraId="1378378D" w14:textId="564D83CA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In the second place, I firmly believe that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it is premature to contemplate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rate changes in personal and corporat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ion income tax when significant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reforms are in prospect. I emphasized 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his point in last year's Budget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Statement because of my conviction of the need for coordinated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reforms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between the two levels of government. I would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like to add that, in Ontario's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long-term reform plans, we intend to comb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ine major moves in the personal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income tax in harmony with changes elsew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here in the tax structure. This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is of the utmost importance if one of o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ur objectives is to control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balance in our tax structure and the re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lative burden of individual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total taxes.</w:t>
      </w:r>
    </w:p>
    <w:p w14:paraId="45A67A94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Corporation Taxes</w:t>
      </w:r>
    </w:p>
    <w:p w14:paraId="4BC0C5F9" w14:textId="073ABF09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As I have already implied, I am equall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y reluctant to consider raising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the rates on taxable corporate incomes. In this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area, additional considerations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such as interprovincial tax lev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els enter the picture, although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some very limited scope might exist if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one considers the many natural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advantages and the progressive development program of the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Province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of Ontario. Furthermore, in this tax field,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the federal government has also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imposed a temporary 3 per cent surtax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for the 1968 and 1969 taxation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years. However, we do feel that we are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fully justified in asking for a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greater contribution from the corporate sector in three ways.</w:t>
      </w:r>
    </w:p>
    <w:p w14:paraId="35AB9650" w14:textId="10A7287D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1. Income Tax Acceleration. The f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ederal government has enacted a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number of amendments to its legislation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with the effect of speeding up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payments of income tax by corporations. It is our opinion that Ontario's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corporate income tax system should conform as closely as possible to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that of the federal government, both for the sake of intergovernmental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uniformity and corporate convenience.</w:t>
      </w:r>
    </w:p>
    <w:p w14:paraId="10F8C200" w14:textId="30AEB62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lastRenderedPageBreak/>
        <w:t>We propose to introduce the necessar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y amendment to our Corporations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Tax Act to bring us more closely into lin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 with the federal legislation.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However, we do not intend to go quite as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far as the federal government.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We will change our present sy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stem of four quarterly payments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six bi-monthly instalments. This acce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leration of instalment payments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will apply to all corporations whose fi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scal years commence after March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15, 1969. The result of this change will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be a shift in liquidity between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corporations and the Ontario Gover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nment, boosting our revenues in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1969-70 by about $42 million.</w:t>
      </w:r>
    </w:p>
    <w:p w14:paraId="746C55CD" w14:textId="44B5FD81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2. Capital and Place of Business Ta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xes. I propose to make a number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changes in the capital and place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of business taxes. The rate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capital tax will be raised from 1/20th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to 1/1 0th of 1 per cent, with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 minimum of $50 per year. These changes will apply to all corporat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ions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whose fiscal years end after March 15, 196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9. For the transitional period,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special provisions will apply.</w:t>
      </w:r>
    </w:p>
    <w:p w14:paraId="2B3A0E6C" w14:textId="0E4919AF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 new rate will still be relatively m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odest. I therefore propose that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tax be made payable over and abo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ve any obligations which may be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incurred for corporation income tax. I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would remind you that both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Smith and Select Committees agreed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on the removal of the existing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waiver provision. In addition, the burde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n of the above increases in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capital tax will be mitigated because the capital tax c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an be deducted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from taxable income.</w:t>
      </w:r>
    </w:p>
    <w:p w14:paraId="59A12BFE" w14:textId="67418A62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In view of these changes, I feel that this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is an excellent time to abolish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place of business taxes. The abolitio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n will be effective at the same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time as the capital tax changes.</w:t>
      </w:r>
    </w:p>
    <w:p w14:paraId="45241DE7" w14:textId="77777777" w:rsidR="00FA3D8D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 net effect of these changes will be a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n increase of about $17 million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our reven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>ues for the coming fiscal year.</w:t>
      </w:r>
    </w:p>
    <w:p w14:paraId="1D3063C3" w14:textId="0BB04C38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3. Sales Tax. The third contribution we wi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ll be asking from the corporate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sector falls in the area of sales taxat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ion. I will provide the details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the changes in this field under that general heading.</w:t>
      </w:r>
    </w:p>
    <w:p w14:paraId="646FE377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Sales Taxation</w:t>
      </w:r>
    </w:p>
    <w:p w14:paraId="644F9496" w14:textId="268B8C8E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Another area in which we are introducin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g changes is the field of sales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taxation. At the present time, we have a re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tail sales tax of 5 per cent 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commodities, with rather generous exemptions compared to other jurisdictions.</w:t>
      </w:r>
    </w:p>
    <w:p w14:paraId="55E32BE5" w14:textId="4161F8DF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We have a 10 per cent hospit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als tax relating to amusements,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to entertainment with a tax ceiling of $1.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In addition and in lieu of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retail sales tax, we have such special taxe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s as those on tobacco, gasoline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motor vehicle fuel.</w:t>
      </w:r>
    </w:p>
    <w:p w14:paraId="26AAFF32" w14:textId="34244013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Following the recommendations of the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Smith and the Select </w:t>
      </w:r>
      <w:proofErr w:type="spellStart"/>
      <w:r w:rsidR="00FA3D8D">
        <w:rPr>
          <w:rFonts w:ascii="Times New Roman" w:hAnsi="Times New Roman" w:cs="Times New Roman"/>
          <w:sz w:val="24"/>
          <w:szCs w:val="24"/>
          <w:lang w:val="en-CA"/>
        </w:rPr>
        <w:t>Comittees</w:t>
      </w:r>
      <w:proofErr w:type="spellEnd"/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make greater use of the retail sale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s tax field, we have undertaken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much research in these areas. We serio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usly considered, but ultimately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rejected, the idea of removing the exe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mption for food purchases which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would have significantly broadened our ta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x base. As the Select Committee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suggested, this would require offset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ting credits in order to remove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regressive aspects of such a change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; such a credit mechanism would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require a fully operational provincial personal income tax system.</w:t>
      </w:r>
    </w:p>
    <w:p w14:paraId="7BE7214E" w14:textId="4870D9D6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We also gave consideration to the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Smith proposal to increase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rate of the retail sales tax. As you know,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the Province of Quebec already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has a rate of 8 per cent, with many fewer exemptions than Ont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ario, while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two other provinces have a rate of 6 per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cent. However, we have decided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to refrain from this option until such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time as we have fully exploited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other avenues in this tax area to which I will refer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lastRenderedPageBreak/>
        <w:t>shortly. We also feel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that a major move in the general tax rate in this field should be related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directly to possible future offsetting benef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its in other tax fields through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our long-term reform program.</w:t>
      </w:r>
    </w:p>
    <w:p w14:paraId="4E532DF4" w14:textId="23C217A5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1. Differential Tax Rates. The approac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h to retail sales taxation that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we have adopted has three parts. The firs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 of these is possibly the most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important. We will submit the necessary l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egislative changes to integrate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the present hospitals tax and retail sales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tax through the introduction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 system of differential rates under The Retail Sales Tax Act.</w:t>
      </w:r>
    </w:p>
    <w:p w14:paraId="351B832F" w14:textId="77777777" w:rsidR="00FA3D8D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We already have differential rates at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the present time, consisting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 zero rate for exempted transactions, a 5 per cent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rate on all other transactions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under The Retail Sales Tax Ac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t, and a 10 per cent rate under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The Hospitals Tax Act. It is now our intention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to recognize these distinctions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more formally, and to expand the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range of transactions to which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>he 10 per cent rate will apply.</w:t>
      </w:r>
    </w:p>
    <w:p w14:paraId="2181899D" w14:textId="77777777" w:rsidR="00FA3D8D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Allow me to illustrate for you how we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propose to do this in practice: </w:t>
      </w:r>
    </w:p>
    <w:p w14:paraId="2EDD6DFD" w14:textId="018900F0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a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>. effective April 1, 1969, The Hos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pitals Tax Act will be repealed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fully integrated with The Retail Sales Tax Act;</w:t>
      </w:r>
    </w:p>
    <w:p w14:paraId="7FD159E6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b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>. all transactions under The Hospitals Tax Act will become subject</w:t>
      </w:r>
    </w:p>
    <w:p w14:paraId="577C67C7" w14:textId="611B908C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to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the differential rate of 10 per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cent under The Retail Sales Tax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Act;</w:t>
      </w:r>
    </w:p>
    <w:p w14:paraId="7D9DE44E" w14:textId="44B1F4AA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c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. The Retail Sales Tax Act will be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amended to make the integration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the two taxes feasible and to int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roduce differential rates, thus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simplifying the work for the vendors;</w:t>
      </w:r>
    </w:p>
    <w:p w14:paraId="2C4B16FC" w14:textId="67D4CA0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d. in addition to the transactions which fal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l presently under The Hospitals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Tax Act, the differential rate of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10 per cent will apply to: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— all consumption of liquor, wine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and bottled beer, irrespective of entertainment;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— all retail sales of liq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uor, wine and bottled beer;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— all meals, including take-out meal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s, over $2.50, again regardless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entertainment;</w:t>
      </w:r>
    </w:p>
    <w:p w14:paraId="1DCB8FFD" w14:textId="312267F5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e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>. under the amended Retail Sales Tax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Act, there will be no $1 limit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on tax liability as is the case under the present Hospitals Tax Act;</w:t>
      </w:r>
    </w:p>
    <w:p w14:paraId="72B0154F" w14:textId="1C7C0C8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f. in recognition of the rise in pri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ces for meals over the past few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years, we will simultaneously amend The Retail Sales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Tax Act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remove the present 5 per cent tax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on meals over $1.50. In effect,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therefore, we will have two rates on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meals, a zero rate up to $2.50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and a 10 per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cent rate for meals over $2.50.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These changes in the hospitals and retail sales tax are anticipate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yield an additional $42 million in 1969-70.</w:t>
      </w:r>
    </w:p>
    <w:p w14:paraId="2B01111F" w14:textId="01E34936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2. Exemptions. The second aspect of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retail sales taxation concerns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existing schedule of exemptions. A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gain, we have studied this area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thoroughly. We have reviewed the pract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ices in other jurisdictions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examined the fairness of various options in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terms of the overall equitable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tax structure which we hope to develo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p. As a result I now propose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remove the existing exemptions for mach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inery and equipment used in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production of goods and the provision of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taxable services. The existing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exemption on machinery for use in farm production will be continued.</w:t>
      </w:r>
    </w:p>
    <w:p w14:paraId="5726343D" w14:textId="280A0B1E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 am quite aware that the taxati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on of production machinery is a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major move by this Government, but I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hope to explain why, after much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consideration, we have decided to do so. We feel that the withdrawal of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this exemption will remove a substantial grey area of doubt and administrative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inconvenience both for the Government and the private sector.</w:t>
      </w:r>
    </w:p>
    <w:p w14:paraId="3B9E6D80" w14:textId="1A29179C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We also consider this extension of the tax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base a fair and equitable one.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As you will realize, this additional tax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on corporations will become an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allowable expense under corporation inc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ome tax, which is automatically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shared by the federal and provincial go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vernments to the extent of some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40 per cent by the federal government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and 12 per cent by the Ontario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Government. The effective date for the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removal of the above exemption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will be April 1, 1969. The tax will apply to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all deliveries on or after that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date. The expected yield in the next fiscal year is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estimated at about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$38 million.</w:t>
      </w:r>
    </w:p>
    <w:p w14:paraId="7217E294" w14:textId="229135F9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3. Services. The third aspect of retai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l sales taxation, with which we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were concerned this year, was the suggestio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n to extend the base to include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services. As you know, the S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mith and Select Committees made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 number of suggestions on this point. Th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 major source of revenue under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this potential area would be in the installing,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repairing, cleaning, painting,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decorating, and remodelling of tangible per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sonal property. We have decided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not to extend the base of the tax in this direc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tion at this time. We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feel that any such move must be accompan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ied by other moves incorporated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our long-term tax reform plans, be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cause of the singular impact 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homeowners.</w:t>
      </w:r>
    </w:p>
    <w:p w14:paraId="6963AEB9" w14:textId="5A46F4B9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However, we do propose to move into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the area of services on a more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modest scale by extending the 5 per cent sales tax to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hotel and motel accommodation,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effective April 1, 1969. In the taxat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ion of transient accommodation,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we expect to follow the approach of ot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her jurisdictions. The expected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yield in the 1969-70 fiscal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year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is estimated at $13 million.</w:t>
      </w:r>
    </w:p>
    <w:p w14:paraId="1BD385B2" w14:textId="047A8D33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4. Other. Lastly, I propose to ma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ke a number of small changes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the regulations under The Retail Sales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Tax Act. A new regulation will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clarify that exhibitors of motion picture f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ilms and video tapes are to pay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sales tax on rentals, effective April 1, 196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9. There will be no limitations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with respect to the period of rental. In ad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dition, the taxation on rentals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tangible personal property will be on the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basis of the full rentals.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increase in revenue in 1969-70 on account of these changes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is estimated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at about $2 million.</w:t>
      </w:r>
    </w:p>
    <w:p w14:paraId="1CBCB962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Tobacco Tax</w:t>
      </w:r>
    </w:p>
    <w:p w14:paraId="7BB30910" w14:textId="61D73F38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 would like to mention at this point that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I propose to bring our tobacco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tax rates on cigarettes directly into line with 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hose already existing in Quebec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Manitoba. This would mean an increase in taxation o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f 2 cents per package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 20 cigarettes. At this time, we do not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contemplate any changes in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tax on cigars and tobacco. The expected a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dditional yield in 1969-70 will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be about $16.5 million. The effective date f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or this change in rates will be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at 12:01 tomorrow morning, March 5, 1969.</w:t>
      </w:r>
    </w:p>
    <w:p w14:paraId="1E6FB2A9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Gasoline Tax</w:t>
      </w:r>
    </w:p>
    <w:p w14:paraId="5833170B" w14:textId="671A1D70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No major changes are contemplated in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the gasoline tax. Our tax rates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in this field compare favourably with all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provinces east of this province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are only slightly above those in the west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ern provinces. The only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change that I propose to make in this tax is 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he removal of refunds presently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allowed for boats and snowmobiles.</w:t>
      </w:r>
    </w:p>
    <w:p w14:paraId="12497B5D" w14:textId="50A87AD2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This change will mean that the own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ers of boats, which are in part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responsible for polluting our lakes, will contribute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to our fight against pollution.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The additional cost to the owners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will be relatively minimal, and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it will involve some administrative savings a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nd additional revenue of almost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$1.5 million. The abolition of the reba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tes will be made effective with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respect to gasoline on which the tax has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been paid on or after April 1, 1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969.</w:t>
      </w:r>
    </w:p>
    <w:p w14:paraId="280E6751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Mining Tax</w:t>
      </w:r>
    </w:p>
    <w:p w14:paraId="4F34694B" w14:textId="5DEA6C81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lastRenderedPageBreak/>
        <w:t>The mining tax field is the only ot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her area in which we propose to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make changes. An announcement has alread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y been made that the processing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operations of mines, previously not as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sessed for local taxes, will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become subject to assessment and prope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rty taxation for the benefit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mining municipalities in 1970. The mi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ning properties used mainly for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obtaining minerals from the ground will r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emain exempt. The Province will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continue to provide mining revenue payments out of the Consolidated</w:t>
      </w:r>
    </w:p>
    <w:p w14:paraId="28B845D4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Revenue Fund.</w:t>
      </w:r>
      <w:proofErr w:type="gramEnd"/>
    </w:p>
    <w:p w14:paraId="3A8DB537" w14:textId="007D1A64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My more immediate proposal is to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change the present structure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rates under The Mining Tax Act. We f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eel that the present mining tax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provides the Province with an inadequate return for the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consumption of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irreplaceable resources. I propose to r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eplace the present rates, which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vary up to 12 per cent, with a flat rate of 15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per cent and a total exemption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if profits are less than $50,000. Every mi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ning company obtaining a profit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 excess of $50,000 will pay on the total profit, including the first $50,000.</w:t>
      </w:r>
    </w:p>
    <w:p w14:paraId="406004A9" w14:textId="7FE1406E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I would also point out that the burden of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this tax is considerably eased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since the tax can be treated as an expe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nse in computing taxable income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for the corporation income tax.</w:t>
      </w:r>
    </w:p>
    <w:p w14:paraId="57A20FC8" w14:textId="726CA806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We are also considering new appr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oaches under The Mining Tax Act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encourage our mining companies to pr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ocess minerals in Canada rather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than in other countries. As a first step, w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 are introducing incentives in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the form of allowances for pre-production expenses which may be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written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off against mining profits before taxation.</w:t>
      </w:r>
    </w:p>
    <w:p w14:paraId="1A18427E" w14:textId="3FBAF5EB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These changes will apply to all c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ompanies whose fiscal year ends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after April 1, 1969. The anticipated incre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ase in revenues is estimated at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about $8 million in 1969-70.</w:t>
      </w:r>
    </w:p>
    <w:p w14:paraId="2FBB8BA7" w14:textId="230A1D49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Su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>mmary of Financial Policy for 1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969-70</w:t>
      </w:r>
    </w:p>
    <w:p w14:paraId="72974158" w14:textId="1EB1DA1C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On balance, I believe that this pac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kage of tax adjustments is best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described as a series of neutral changes in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terms of equity and incidence.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However, to the extent that the major impac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 will be felt in the corporate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sector, greater balance has been achieved am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>ong the broad areas of personal i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ncome, corporation and commodity taxes.</w:t>
      </w:r>
    </w:p>
    <w:p w14:paraId="7FB00EAE" w14:textId="3D51F7B6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The anticipated additional revenue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from the preceding tax changes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is estimated at about $181 million in the 1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969-70 fiscal </w:t>
      </w:r>
      <w:proofErr w:type="gramStart"/>
      <w:r w:rsidR="00FA3D8D">
        <w:rPr>
          <w:rFonts w:ascii="Times New Roman" w:hAnsi="Times New Roman" w:cs="Times New Roman"/>
          <w:sz w:val="24"/>
          <w:szCs w:val="24"/>
          <w:lang w:val="en-CA"/>
        </w:rPr>
        <w:t>year</w:t>
      </w:r>
      <w:proofErr w:type="gramEnd"/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. As you will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recall, I estimated our budgetary deficit bef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ore tax changes at $179 million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and our overall cash requirements a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t $169 million. In other words,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the additional revenue from tax changes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will more than meet our overall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cash requirements and produce a small surplus of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almost $2 million in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our budgetary transactions.</w:t>
      </w:r>
    </w:p>
    <w:p w14:paraId="25A0ADD1" w14:textId="2AFBCF83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As a result, our 1969-70 </w:t>
      </w:r>
      <w:proofErr w:type="gramStart"/>
      <w:r w:rsidRPr="00CC2B69">
        <w:rPr>
          <w:rFonts w:ascii="Times New Roman" w:hAnsi="Times New Roman" w:cs="Times New Roman"/>
          <w:sz w:val="24"/>
          <w:szCs w:val="24"/>
          <w:lang w:val="en-CA"/>
        </w:rPr>
        <w:t>program</w:t>
      </w:r>
      <w:proofErr w:type="gramEnd"/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 wil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l be self-financing without any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requirement for borrowing in the capital ma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rket. Moreover, we will finance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the retirement of maturing debt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issues without drawing down our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liquid reserves.</w:t>
      </w:r>
    </w:p>
    <w:p w14:paraId="2038EED0" w14:textId="77777777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CONCLUSION</w:t>
      </w:r>
    </w:p>
    <w:p w14:paraId="4FBD2100" w14:textId="1FEB203E" w:rsidR="00CC2B69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t>Mr. Speaker, this is a budget which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meets many basic requirements.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It exercises spending restraint to the ut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most. Within this restraint, it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recognizes the special needs in our priority ar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eas. This budget faces existing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inflationary pressures with dete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rmination and exerts a positive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 xml:space="preserve">influence in the fight to overcome inflation. 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It keeps the Ontario Government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out of the capital market, thereby improving conditions for mortgage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financing and for borrowing by the Ontario Hydro, municipalities,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school boards and other institutions, both governmental and corporate.</w:t>
      </w:r>
    </w:p>
    <w:p w14:paraId="555A350B" w14:textId="117954B6" w:rsidR="00AC2CAF" w:rsidRPr="00CC2B69" w:rsidRDefault="00CC2B69" w:rsidP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C2B69">
        <w:rPr>
          <w:rFonts w:ascii="Times New Roman" w:hAnsi="Times New Roman" w:cs="Times New Roman"/>
          <w:sz w:val="24"/>
          <w:szCs w:val="24"/>
          <w:lang w:val="en-CA"/>
        </w:rPr>
        <w:lastRenderedPageBreak/>
        <w:t>Most important, it will provide the sound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 basis from which to launch the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fiscal reform program to which I have alr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eady referred. I would now like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to make a detailed presentation to the Legis</w:t>
      </w:r>
      <w:r w:rsidR="00FA3D8D">
        <w:rPr>
          <w:rFonts w:ascii="Times New Roman" w:hAnsi="Times New Roman" w:cs="Times New Roman"/>
          <w:sz w:val="24"/>
          <w:szCs w:val="24"/>
          <w:lang w:val="en-CA"/>
        </w:rPr>
        <w:t xml:space="preserve">lature of this long-term reform </w:t>
      </w:r>
      <w:r w:rsidRPr="00CC2B69">
        <w:rPr>
          <w:rFonts w:ascii="Times New Roman" w:hAnsi="Times New Roman" w:cs="Times New Roman"/>
          <w:sz w:val="24"/>
          <w:szCs w:val="24"/>
          <w:lang w:val="en-CA"/>
        </w:rPr>
        <w:t>program which appears in Budget Paper B.</w:t>
      </w:r>
    </w:p>
    <w:p w14:paraId="599D9F68" w14:textId="77777777" w:rsidR="00CC2B69" w:rsidRPr="00CC2B69" w:rsidRDefault="00CC2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sectPr w:rsidR="00CC2B69" w:rsidRPr="00CC2B69" w:rsidSect="00333CB6">
      <w:pgSz w:w="12240" w:h="15840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C8"/>
    <w:rsid w:val="00130FC7"/>
    <w:rsid w:val="00333CB6"/>
    <w:rsid w:val="004D6E00"/>
    <w:rsid w:val="006A4C66"/>
    <w:rsid w:val="00A0037E"/>
    <w:rsid w:val="00AC2CAF"/>
    <w:rsid w:val="00B95D10"/>
    <w:rsid w:val="00C405A8"/>
    <w:rsid w:val="00C7542D"/>
    <w:rsid w:val="00CC2B69"/>
    <w:rsid w:val="00CE2F13"/>
    <w:rsid w:val="00D171C8"/>
    <w:rsid w:val="00F97ACA"/>
    <w:rsid w:val="00FA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55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9838</Words>
  <Characters>54111</Characters>
  <Application>Microsoft Office Word</Application>
  <DocSecurity>0</DocSecurity>
  <Lines>450</Lines>
  <Paragraphs>127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63822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Uricoechea</dc:creator>
  <cp:lastModifiedBy>Olivier Pelletier</cp:lastModifiedBy>
  <cp:revision>2</cp:revision>
  <dcterms:created xsi:type="dcterms:W3CDTF">2015-05-26T16:13:00Z</dcterms:created>
  <dcterms:modified xsi:type="dcterms:W3CDTF">2015-05-26T16:13:00Z</dcterms:modified>
</cp:coreProperties>
</file>